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7B" w:rsidRPr="00321B85" w:rsidRDefault="00F7237B" w:rsidP="00F7237B">
      <w:pPr>
        <w:tabs>
          <w:tab w:val="center" w:pos="4536"/>
        </w:tabs>
        <w:spacing w:after="0" w:line="240" w:lineRule="auto"/>
        <w:jc w:val="center"/>
        <w:rPr>
          <w:rFonts w:ascii="Segoe UI" w:eastAsia="Times New Roman" w:hAnsi="Segoe UI" w:cs="Segoe UI"/>
          <w:spacing w:val="-3"/>
          <w:sz w:val="24"/>
          <w:szCs w:val="24"/>
        </w:rPr>
      </w:pPr>
      <w:r w:rsidRPr="00321B85">
        <w:rPr>
          <w:rFonts w:ascii="Segoe UI" w:eastAsia="Times New Roman" w:hAnsi="Segoe UI" w:cs="Segoe UI"/>
          <w:spacing w:val="-3"/>
          <w:sz w:val="24"/>
          <w:szCs w:val="24"/>
        </w:rPr>
        <w:t>Zamawiający:</w:t>
      </w:r>
    </w:p>
    <w:p w:rsidR="00F7237B" w:rsidRPr="00321B85" w:rsidRDefault="00F7237B" w:rsidP="00F7237B">
      <w:pPr>
        <w:tabs>
          <w:tab w:val="center" w:pos="4536"/>
        </w:tabs>
        <w:spacing w:after="0" w:line="240" w:lineRule="auto"/>
        <w:rPr>
          <w:rFonts w:ascii="Segoe UI" w:eastAsia="Times New Roman" w:hAnsi="Segoe UI" w:cs="Segoe UI"/>
          <w:spacing w:val="-3"/>
          <w:sz w:val="24"/>
          <w:szCs w:val="24"/>
        </w:rPr>
      </w:pPr>
    </w:p>
    <w:p w:rsidR="00F7237B" w:rsidRPr="00321B85" w:rsidRDefault="00F7237B" w:rsidP="00F7237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bCs/>
          <w:noProof/>
          <w:spacing w:val="-3"/>
          <w:sz w:val="28"/>
          <w:szCs w:val="28"/>
        </w:rPr>
      </w:pPr>
      <w:r w:rsidRPr="00321B85">
        <w:rPr>
          <w:rFonts w:ascii="Segoe UI" w:eastAsia="Times New Roman" w:hAnsi="Segoe UI" w:cs="Segoe UI"/>
          <w:b/>
          <w:bCs/>
          <w:noProof/>
          <w:spacing w:val="-3"/>
          <w:sz w:val="28"/>
          <w:szCs w:val="28"/>
        </w:rPr>
        <w:t>Zakład Wodociągów i Kanalizacji Sp. z o.o.</w:t>
      </w:r>
    </w:p>
    <w:p w:rsidR="00F7237B" w:rsidRPr="00321B85" w:rsidRDefault="00F7237B" w:rsidP="00F7237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bCs/>
          <w:noProof/>
          <w:spacing w:val="-3"/>
          <w:sz w:val="28"/>
          <w:szCs w:val="28"/>
        </w:rPr>
      </w:pPr>
      <w:r w:rsidRPr="00321B85">
        <w:rPr>
          <w:rFonts w:ascii="Segoe UI" w:eastAsia="Times New Roman" w:hAnsi="Segoe UI" w:cs="Segoe UI"/>
          <w:b/>
          <w:bCs/>
          <w:noProof/>
          <w:spacing w:val="-3"/>
          <w:sz w:val="28"/>
          <w:szCs w:val="28"/>
        </w:rPr>
        <w:t>ul. 1 Maja 8, 47-400 Racibórz</w:t>
      </w:r>
    </w:p>
    <w:p w:rsidR="00F7237B" w:rsidRPr="00321B85" w:rsidRDefault="00F7237B" w:rsidP="00F7237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noProof/>
          <w:color w:val="FF0000"/>
          <w:spacing w:val="-3"/>
          <w:sz w:val="28"/>
          <w:szCs w:val="28"/>
        </w:rPr>
      </w:pPr>
    </w:p>
    <w:p w:rsidR="00F7237B" w:rsidRPr="00321B85" w:rsidRDefault="00F7237B" w:rsidP="00F7237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noProof/>
          <w:color w:val="FF0000"/>
          <w:spacing w:val="-3"/>
          <w:sz w:val="28"/>
          <w:szCs w:val="28"/>
        </w:rPr>
      </w:pPr>
    </w:p>
    <w:p w:rsidR="00F7237B" w:rsidRPr="00321B85" w:rsidRDefault="00F7237B" w:rsidP="00F7237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noProof/>
          <w:color w:val="FF0000"/>
          <w:spacing w:val="-3"/>
          <w:sz w:val="28"/>
          <w:szCs w:val="28"/>
        </w:rPr>
      </w:pPr>
      <w:r w:rsidRPr="00321B85">
        <w:rPr>
          <w:rFonts w:ascii="Segoe UI" w:eastAsia="Times New Roman" w:hAnsi="Segoe UI" w:cs="Segoe UI"/>
          <w:noProof/>
          <w:color w:val="FF0000"/>
          <w:spacing w:val="-3"/>
          <w:sz w:val="28"/>
          <w:szCs w:val="28"/>
        </w:rPr>
        <w:drawing>
          <wp:inline distT="0" distB="0" distL="0" distR="0">
            <wp:extent cx="3054350" cy="1917700"/>
            <wp:effectExtent l="19050" t="0" r="0" b="0"/>
            <wp:docPr id="2" name="Obraz 4" descr="logo Racibór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Racibórz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37B" w:rsidRPr="00321B85" w:rsidRDefault="00F7237B" w:rsidP="00F7237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noProof/>
          <w:spacing w:val="-3"/>
          <w:sz w:val="28"/>
          <w:szCs w:val="28"/>
        </w:rPr>
      </w:pPr>
    </w:p>
    <w:p w:rsidR="00F7237B" w:rsidRPr="00321B85" w:rsidRDefault="00F7237B" w:rsidP="00F7237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bCs/>
          <w:spacing w:val="-3"/>
          <w:sz w:val="28"/>
          <w:szCs w:val="28"/>
          <w:lang w:val="en-US"/>
        </w:rPr>
      </w:pPr>
      <w:r w:rsidRPr="00321B85">
        <w:rPr>
          <w:rFonts w:ascii="Segoe UI" w:eastAsia="Times New Roman" w:hAnsi="Segoe UI" w:cs="Segoe UI"/>
          <w:b/>
          <w:bCs/>
          <w:spacing w:val="-3"/>
          <w:sz w:val="28"/>
          <w:szCs w:val="28"/>
          <w:lang w:val="en-US"/>
        </w:rPr>
        <w:t>tel. 32 415-26-70,   fax 32 415-24-18</w:t>
      </w:r>
    </w:p>
    <w:p w:rsidR="00F7237B" w:rsidRPr="00321B85" w:rsidRDefault="00653951" w:rsidP="00F7237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bCs/>
          <w:spacing w:val="-3"/>
          <w:sz w:val="28"/>
          <w:szCs w:val="28"/>
          <w:lang w:val="en-US"/>
        </w:rPr>
      </w:pPr>
      <w:hyperlink r:id="rId9" w:history="1">
        <w:r w:rsidR="00F7237B" w:rsidRPr="00321B85">
          <w:rPr>
            <w:rFonts w:ascii="Segoe UI" w:eastAsia="Times New Roman" w:hAnsi="Segoe UI" w:cs="Segoe UI"/>
            <w:b/>
            <w:bCs/>
            <w:spacing w:val="-3"/>
            <w:sz w:val="28"/>
            <w:u w:val="single"/>
            <w:lang w:val="en-US"/>
          </w:rPr>
          <w:t>wodociagi@zwik-rac.com.pl</w:t>
        </w:r>
      </w:hyperlink>
    </w:p>
    <w:p w:rsidR="00F7237B" w:rsidRPr="00321B85" w:rsidRDefault="00F7237B" w:rsidP="00F7237B">
      <w:pPr>
        <w:suppressAutoHyphens/>
        <w:spacing w:after="0" w:line="240" w:lineRule="auto"/>
        <w:jc w:val="both"/>
        <w:rPr>
          <w:rFonts w:ascii="Segoe UI" w:eastAsia="Times New Roman" w:hAnsi="Segoe UI" w:cs="Segoe UI"/>
          <w:b/>
          <w:noProof/>
          <w:spacing w:val="-3"/>
          <w:sz w:val="24"/>
          <w:szCs w:val="24"/>
          <w:lang w:val="en-US"/>
        </w:rPr>
      </w:pPr>
    </w:p>
    <w:p w:rsidR="00F7237B" w:rsidRPr="00321B85" w:rsidRDefault="00F7237B" w:rsidP="00F7237B">
      <w:pPr>
        <w:spacing w:after="0" w:line="312" w:lineRule="auto"/>
        <w:jc w:val="center"/>
        <w:rPr>
          <w:rFonts w:ascii="Segoe UI" w:eastAsia="Times New Roman" w:hAnsi="Segoe UI" w:cs="Segoe UI"/>
          <w:b/>
          <w:spacing w:val="24"/>
          <w:sz w:val="28"/>
          <w:szCs w:val="28"/>
          <w:lang w:val="en-US"/>
        </w:rPr>
      </w:pPr>
    </w:p>
    <w:p w:rsidR="00F7237B" w:rsidRPr="00321B85" w:rsidRDefault="00F7237B" w:rsidP="00F7237B">
      <w:pPr>
        <w:spacing w:after="0" w:line="312" w:lineRule="auto"/>
        <w:jc w:val="center"/>
        <w:rPr>
          <w:rFonts w:ascii="Segoe UI" w:eastAsia="Times New Roman" w:hAnsi="Segoe UI" w:cs="Segoe UI"/>
          <w:b/>
          <w:spacing w:val="24"/>
          <w:sz w:val="28"/>
          <w:szCs w:val="28"/>
          <w:lang w:val="en-US"/>
        </w:rPr>
      </w:pPr>
    </w:p>
    <w:p w:rsidR="00F7237B" w:rsidRPr="00321B85" w:rsidRDefault="00F7237B" w:rsidP="00F7237B">
      <w:pPr>
        <w:spacing w:after="0" w:line="312" w:lineRule="auto"/>
        <w:jc w:val="center"/>
        <w:rPr>
          <w:rFonts w:ascii="Segoe UI" w:eastAsia="Times New Roman" w:hAnsi="Segoe UI" w:cs="Segoe UI"/>
          <w:b/>
          <w:spacing w:val="24"/>
          <w:sz w:val="28"/>
          <w:szCs w:val="28"/>
          <w:lang w:val="en-US"/>
        </w:rPr>
      </w:pPr>
    </w:p>
    <w:p w:rsidR="00F7237B" w:rsidRPr="00321B85" w:rsidRDefault="00F7237B" w:rsidP="00F7237B">
      <w:pPr>
        <w:spacing w:after="0" w:line="312" w:lineRule="auto"/>
        <w:jc w:val="center"/>
        <w:rPr>
          <w:rFonts w:ascii="Segoe UI" w:eastAsia="Times New Roman" w:hAnsi="Segoe UI" w:cs="Segoe UI"/>
          <w:b/>
          <w:spacing w:val="24"/>
          <w:sz w:val="24"/>
          <w:szCs w:val="24"/>
        </w:rPr>
      </w:pPr>
      <w:r w:rsidRPr="00321B85">
        <w:rPr>
          <w:rFonts w:ascii="Segoe UI" w:eastAsia="Times New Roman" w:hAnsi="Segoe UI" w:cs="Segoe UI"/>
          <w:b/>
          <w:spacing w:val="24"/>
          <w:sz w:val="24"/>
          <w:szCs w:val="24"/>
        </w:rPr>
        <w:t>Instrukcja Dla Wykonawcy</w:t>
      </w:r>
    </w:p>
    <w:p w:rsidR="00F7237B" w:rsidRPr="00321B85" w:rsidRDefault="00F7237B" w:rsidP="00F7237B">
      <w:pPr>
        <w:spacing w:after="0" w:line="240" w:lineRule="auto"/>
        <w:jc w:val="center"/>
        <w:rPr>
          <w:rFonts w:ascii="Segoe UI" w:eastAsia="Times New Roman" w:hAnsi="Segoe UI" w:cs="Segoe UI"/>
          <w:sz w:val="44"/>
          <w:szCs w:val="24"/>
        </w:rPr>
      </w:pPr>
    </w:p>
    <w:p w:rsidR="00F7237B" w:rsidRPr="00321B85" w:rsidRDefault="00222677" w:rsidP="00F7237B">
      <w:pPr>
        <w:shd w:val="pct20" w:color="auto" w:fill="auto"/>
        <w:spacing w:after="0" w:line="288" w:lineRule="auto"/>
        <w:jc w:val="center"/>
        <w:rPr>
          <w:rFonts w:ascii="Segoe UI" w:hAnsi="Segoe UI" w:cs="Segoe UI"/>
          <w:b/>
          <w:sz w:val="28"/>
          <w:szCs w:val="28"/>
          <w:u w:val="single"/>
        </w:rPr>
      </w:pPr>
      <w:r>
        <w:rPr>
          <w:rFonts w:ascii="Segoe UI" w:hAnsi="Segoe UI" w:cs="Segoe UI"/>
          <w:b/>
          <w:sz w:val="28"/>
          <w:szCs w:val="28"/>
          <w:u w:val="single"/>
        </w:rPr>
        <w:t>Budowa</w:t>
      </w:r>
      <w:r w:rsidR="00AC23CA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>
        <w:rPr>
          <w:rFonts w:ascii="Segoe UI" w:hAnsi="Segoe UI" w:cs="Segoe UI"/>
          <w:b/>
          <w:sz w:val="28"/>
          <w:szCs w:val="28"/>
          <w:u w:val="single"/>
        </w:rPr>
        <w:t xml:space="preserve">sieci wodociągowej </w:t>
      </w:r>
      <w:r w:rsidR="000810E7">
        <w:rPr>
          <w:rFonts w:ascii="Segoe UI" w:hAnsi="Segoe UI" w:cs="Segoe UI"/>
          <w:b/>
          <w:sz w:val="28"/>
          <w:szCs w:val="28"/>
          <w:u w:val="single"/>
        </w:rPr>
        <w:t>w</w:t>
      </w:r>
      <w:r>
        <w:rPr>
          <w:rFonts w:ascii="Segoe UI" w:hAnsi="Segoe UI" w:cs="Segoe UI"/>
          <w:b/>
          <w:sz w:val="28"/>
          <w:szCs w:val="28"/>
          <w:u w:val="single"/>
        </w:rPr>
        <w:t xml:space="preserve"> ul. Głubczyckiej w Raciborzu</w:t>
      </w:r>
    </w:p>
    <w:p w:rsidR="00F7237B" w:rsidRPr="00321B85" w:rsidRDefault="00F7237B" w:rsidP="00F7237B">
      <w:pPr>
        <w:shd w:val="pct20" w:color="auto" w:fill="auto"/>
        <w:spacing w:after="0" w:line="288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 w:rsidRPr="00321B85">
        <w:rPr>
          <w:rFonts w:ascii="Segoe UI" w:eastAsia="Times New Roman" w:hAnsi="Segoe UI" w:cs="Segoe UI"/>
          <w:b/>
          <w:sz w:val="28"/>
          <w:szCs w:val="28"/>
        </w:rPr>
        <w:t xml:space="preserve">Nr sprawy:      </w:t>
      </w:r>
      <w:r w:rsidRPr="00321B85">
        <w:rPr>
          <w:rFonts w:ascii="Segoe UI" w:hAnsi="Segoe UI" w:cs="Segoe UI"/>
          <w:b/>
          <w:sz w:val="28"/>
          <w:szCs w:val="28"/>
        </w:rPr>
        <w:t>ZS/</w:t>
      </w:r>
      <w:r w:rsidR="001265AD" w:rsidRPr="00321B85">
        <w:rPr>
          <w:rFonts w:ascii="Segoe UI" w:hAnsi="Segoe UI" w:cs="Segoe UI"/>
          <w:b/>
          <w:sz w:val="28"/>
          <w:szCs w:val="28"/>
        </w:rPr>
        <w:t>R</w:t>
      </w:r>
      <w:r w:rsidRPr="00321B85">
        <w:rPr>
          <w:rFonts w:ascii="Segoe UI" w:hAnsi="Segoe UI" w:cs="Segoe UI"/>
          <w:b/>
          <w:sz w:val="28"/>
          <w:szCs w:val="28"/>
        </w:rPr>
        <w:t>_</w:t>
      </w:r>
      <w:r w:rsidR="00222677">
        <w:rPr>
          <w:rFonts w:ascii="Segoe UI" w:hAnsi="Segoe UI" w:cs="Segoe UI"/>
          <w:b/>
          <w:sz w:val="28"/>
          <w:szCs w:val="28"/>
        </w:rPr>
        <w:t>19</w:t>
      </w:r>
      <w:r w:rsidRPr="00321B85">
        <w:rPr>
          <w:rFonts w:ascii="Segoe UI" w:hAnsi="Segoe UI" w:cs="Segoe UI"/>
          <w:b/>
          <w:sz w:val="28"/>
          <w:szCs w:val="28"/>
        </w:rPr>
        <w:t>/1</w:t>
      </w:r>
      <w:r w:rsidR="00222677">
        <w:rPr>
          <w:rFonts w:ascii="Segoe UI" w:hAnsi="Segoe UI" w:cs="Segoe UI"/>
          <w:b/>
          <w:sz w:val="28"/>
          <w:szCs w:val="28"/>
        </w:rPr>
        <w:t>6</w:t>
      </w:r>
      <w:r w:rsidRPr="00321B85">
        <w:rPr>
          <w:rFonts w:ascii="Segoe UI" w:hAnsi="Segoe UI" w:cs="Segoe UI"/>
          <w:b/>
          <w:sz w:val="28"/>
          <w:szCs w:val="28"/>
        </w:rPr>
        <w:t>/B</w:t>
      </w:r>
    </w:p>
    <w:p w:rsidR="00F7237B" w:rsidRPr="00321B85" w:rsidRDefault="00F7237B" w:rsidP="00F7237B">
      <w:pPr>
        <w:spacing w:after="0" w:line="360" w:lineRule="auto"/>
        <w:rPr>
          <w:rFonts w:ascii="Segoe UI" w:eastAsia="Times New Roman" w:hAnsi="Segoe UI" w:cs="Segoe UI"/>
          <w:color w:val="FF0000"/>
          <w:sz w:val="24"/>
          <w:szCs w:val="24"/>
        </w:rPr>
      </w:pPr>
    </w:p>
    <w:p w:rsidR="00F7237B" w:rsidRPr="00321B85" w:rsidRDefault="00F7237B" w:rsidP="00F7237B">
      <w:pPr>
        <w:spacing w:after="0" w:line="360" w:lineRule="auto"/>
        <w:rPr>
          <w:rFonts w:ascii="Segoe UI" w:eastAsia="Times New Roman" w:hAnsi="Segoe UI" w:cs="Segoe UI"/>
          <w:color w:val="FF0000"/>
          <w:sz w:val="24"/>
          <w:szCs w:val="24"/>
        </w:rPr>
      </w:pPr>
    </w:p>
    <w:p w:rsidR="00F7237B" w:rsidRPr="00321B85" w:rsidRDefault="00F7237B" w:rsidP="00F7237B">
      <w:pPr>
        <w:spacing w:after="0" w:line="360" w:lineRule="auto"/>
        <w:rPr>
          <w:rFonts w:ascii="Segoe UI" w:eastAsia="Times New Roman" w:hAnsi="Segoe UI" w:cs="Segoe UI"/>
          <w:color w:val="FF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7237B" w:rsidRPr="00321B85" w:rsidTr="00AF26B0">
        <w:tc>
          <w:tcPr>
            <w:tcW w:w="9464" w:type="dxa"/>
            <w:vAlign w:val="center"/>
          </w:tcPr>
          <w:p w:rsidR="00F7237B" w:rsidRPr="00321B85" w:rsidRDefault="00F7237B" w:rsidP="00AF26B0">
            <w:pPr>
              <w:spacing w:after="0" w:line="240" w:lineRule="auto"/>
              <w:ind w:left="360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  <w:p w:rsidR="00F7237B" w:rsidRPr="00321B85" w:rsidRDefault="00F7237B" w:rsidP="00AF26B0">
            <w:pPr>
              <w:spacing w:after="0" w:line="288" w:lineRule="auto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21B85">
              <w:rPr>
                <w:rFonts w:ascii="Segoe UI" w:eastAsia="Times New Roman" w:hAnsi="Segoe UI" w:cs="Segoe UI"/>
              </w:rPr>
              <w:t xml:space="preserve">Postępowanie prowadzone jest w trybie przetargu nieograniczonego, o wartości poniżej 30.000 euro zgodnie z Regulaminem Udzielania Zamówień przez </w:t>
            </w:r>
            <w:proofErr w:type="spellStart"/>
            <w:r w:rsidRPr="00321B85">
              <w:rPr>
                <w:rFonts w:ascii="Segoe UI" w:eastAsia="Times New Roman" w:hAnsi="Segoe UI" w:cs="Segoe UI"/>
              </w:rPr>
              <w:t>ZWiK</w:t>
            </w:r>
            <w:proofErr w:type="spellEnd"/>
            <w:r w:rsidRPr="00321B85">
              <w:rPr>
                <w:rFonts w:ascii="Segoe UI" w:eastAsia="Times New Roman" w:hAnsi="Segoe UI" w:cs="Segoe UI"/>
              </w:rPr>
              <w:t xml:space="preserve"> Sp. z o.o. w Raciborzu</w:t>
            </w:r>
          </w:p>
          <w:p w:rsidR="00F7237B" w:rsidRPr="00321B85" w:rsidRDefault="00F7237B" w:rsidP="00AF26B0">
            <w:pPr>
              <w:spacing w:after="0" w:line="36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</w:rPr>
            </w:pPr>
            <w:r w:rsidRPr="00321B85">
              <w:rPr>
                <w:rFonts w:ascii="Segoe UI" w:eastAsia="Times New Roman" w:hAnsi="Segoe UI" w:cs="Segoe UI"/>
                <w:b/>
                <w:sz w:val="24"/>
                <w:szCs w:val="24"/>
              </w:rPr>
              <w:t>PRZETARG NIEOGRANICZONY</w:t>
            </w:r>
          </w:p>
        </w:tc>
      </w:tr>
    </w:tbl>
    <w:p w:rsidR="00F7237B" w:rsidRPr="00321B85" w:rsidRDefault="00F7237B" w:rsidP="00F7237B">
      <w:pPr>
        <w:spacing w:after="0" w:line="240" w:lineRule="auto"/>
        <w:jc w:val="center"/>
        <w:rPr>
          <w:rFonts w:ascii="Segoe UI" w:eastAsia="Times New Roman" w:hAnsi="Segoe UI" w:cs="Segoe UI"/>
          <w:color w:val="FF0000"/>
          <w:sz w:val="20"/>
          <w:szCs w:val="20"/>
        </w:rPr>
      </w:pPr>
    </w:p>
    <w:p w:rsidR="00F7237B" w:rsidRPr="00321B85" w:rsidRDefault="00F7237B" w:rsidP="00F7237B">
      <w:pPr>
        <w:spacing w:after="0" w:line="240" w:lineRule="auto"/>
        <w:jc w:val="center"/>
        <w:rPr>
          <w:rFonts w:ascii="Segoe UI" w:eastAsia="Times New Roman" w:hAnsi="Segoe UI" w:cs="Segoe UI"/>
          <w:color w:val="FF0000"/>
          <w:sz w:val="20"/>
          <w:szCs w:val="20"/>
        </w:rPr>
      </w:pPr>
    </w:p>
    <w:p w:rsidR="00F7237B" w:rsidRPr="00321B85" w:rsidRDefault="00F7237B" w:rsidP="00F7237B">
      <w:pPr>
        <w:spacing w:after="0" w:line="240" w:lineRule="auto"/>
        <w:jc w:val="center"/>
        <w:rPr>
          <w:rFonts w:ascii="Segoe UI" w:eastAsia="Times New Roman" w:hAnsi="Segoe UI" w:cs="Segoe UI"/>
          <w:b/>
          <w:sz w:val="20"/>
          <w:szCs w:val="20"/>
        </w:rPr>
      </w:pPr>
      <w:r w:rsidRPr="00321B85">
        <w:rPr>
          <w:rFonts w:ascii="Segoe UI" w:eastAsia="Times New Roman" w:hAnsi="Segoe UI" w:cs="Segoe UI"/>
          <w:b/>
          <w:sz w:val="20"/>
          <w:szCs w:val="20"/>
        </w:rPr>
        <w:t xml:space="preserve">Racibórz , </w:t>
      </w:r>
      <w:r w:rsidR="00687D8E">
        <w:rPr>
          <w:rFonts w:ascii="Segoe UI" w:eastAsia="Times New Roman" w:hAnsi="Segoe UI" w:cs="Segoe UI"/>
          <w:b/>
          <w:sz w:val="20"/>
          <w:szCs w:val="20"/>
        </w:rPr>
        <w:t>wrzesień 2016r.</w:t>
      </w:r>
    </w:p>
    <w:p w:rsidR="00CE4CE5" w:rsidRPr="0035280A" w:rsidRDefault="00CE4CE5" w:rsidP="00CE4CE5">
      <w:pPr>
        <w:pStyle w:val="Spistreci1"/>
        <w:tabs>
          <w:tab w:val="right" w:leader="hyphen" w:pos="9060"/>
        </w:tabs>
        <w:rPr>
          <w:rFonts w:ascii="Arial" w:hAnsi="Arial" w:cs="Arial"/>
          <w:sz w:val="22"/>
          <w:szCs w:val="22"/>
        </w:rPr>
        <w:sectPr w:rsidR="00CE4CE5" w:rsidRPr="0035280A" w:rsidSect="00447057">
          <w:headerReference w:type="default" r:id="rId10"/>
          <w:footerReference w:type="default" r:id="rId11"/>
          <w:pgSz w:w="11906" w:h="16838" w:code="9"/>
          <w:pgMar w:top="851" w:right="1418" w:bottom="851" w:left="1418" w:header="709" w:footer="709" w:gutter="0"/>
          <w:pgNumType w:start="1" w:chapSep="emDash"/>
          <w:cols w:space="708"/>
          <w:titlePg/>
          <w:docGrid w:linePitch="360"/>
        </w:sectPr>
      </w:pPr>
    </w:p>
    <w:p w:rsidR="00CA199A" w:rsidRDefault="00C140BF" w:rsidP="00CA199A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F66A4D">
        <w:rPr>
          <w:rFonts w:ascii="Segoe UI" w:hAnsi="Segoe UI" w:cs="Segoe UI"/>
          <w:sz w:val="20"/>
          <w:szCs w:val="20"/>
        </w:rPr>
        <w:lastRenderedPageBreak/>
        <w:t xml:space="preserve">     </w:t>
      </w:r>
      <w:r w:rsidR="00CA199A" w:rsidRPr="00F66A4D">
        <w:rPr>
          <w:rFonts w:ascii="Segoe UI" w:hAnsi="Segoe UI" w:cs="Segoe UI"/>
          <w:sz w:val="20"/>
          <w:szCs w:val="20"/>
        </w:rPr>
        <w:t xml:space="preserve">     Zakład Wodociągów i Kanalizacji Sp. z o.o. zaprasza do złożenia oferty na </w:t>
      </w:r>
      <w:r w:rsidR="00CA199A">
        <w:rPr>
          <w:rFonts w:ascii="Segoe UI" w:hAnsi="Segoe UI" w:cs="Segoe UI"/>
          <w:sz w:val="20"/>
          <w:szCs w:val="20"/>
        </w:rPr>
        <w:t xml:space="preserve">wykonanie sieci wodociągowej </w:t>
      </w:r>
      <w:r w:rsidR="000810E7">
        <w:rPr>
          <w:rFonts w:ascii="Segoe UI" w:hAnsi="Segoe UI" w:cs="Segoe UI"/>
          <w:sz w:val="20"/>
          <w:szCs w:val="20"/>
        </w:rPr>
        <w:t>w</w:t>
      </w:r>
      <w:r w:rsidR="00CA199A">
        <w:rPr>
          <w:rFonts w:ascii="Segoe UI" w:hAnsi="Segoe UI" w:cs="Segoe UI"/>
          <w:sz w:val="20"/>
          <w:szCs w:val="20"/>
        </w:rPr>
        <w:t xml:space="preserve"> ul. Głubczyckiej w Raciborzu.</w:t>
      </w:r>
    </w:p>
    <w:p w:rsidR="00CA199A" w:rsidRPr="00F66A4D" w:rsidRDefault="00CA199A" w:rsidP="00CA199A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CA199A" w:rsidRPr="00CA199A" w:rsidRDefault="00CA199A" w:rsidP="00CA199A">
      <w:pPr>
        <w:pStyle w:val="Nagwek"/>
        <w:tabs>
          <w:tab w:val="clear" w:pos="4536"/>
          <w:tab w:val="clear" w:pos="9072"/>
        </w:tabs>
        <w:jc w:val="both"/>
        <w:rPr>
          <w:rFonts w:ascii="Segoe UI" w:hAnsi="Segoe UI" w:cs="Segoe UI"/>
          <w:b/>
          <w:bCs/>
          <w:sz w:val="20"/>
          <w:szCs w:val="20"/>
        </w:rPr>
      </w:pPr>
      <w:r w:rsidRPr="00CA199A">
        <w:rPr>
          <w:rFonts w:ascii="Segoe UI" w:hAnsi="Segoe UI" w:cs="Segoe UI"/>
          <w:b/>
          <w:sz w:val="20"/>
          <w:szCs w:val="20"/>
        </w:rPr>
        <w:t xml:space="preserve">CPV 45330000-9 - </w:t>
      </w:r>
      <w:r w:rsidRPr="00CA199A">
        <w:rPr>
          <w:rFonts w:ascii="Segoe UI" w:hAnsi="Segoe UI" w:cs="Segoe UI"/>
          <w:sz w:val="20"/>
          <w:szCs w:val="20"/>
        </w:rPr>
        <w:t>Roboty instalacyjne wodno-kanalizacyjne i sanitarne</w:t>
      </w:r>
    </w:p>
    <w:p w:rsidR="00CA199A" w:rsidRDefault="00CA199A" w:rsidP="00CA199A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CA199A" w:rsidRDefault="00CA199A" w:rsidP="00CA199A">
      <w:pPr>
        <w:pStyle w:val="Bezodstpw"/>
        <w:rPr>
          <w:rFonts w:ascii="Segoe UI" w:hAnsi="Segoe UI" w:cs="Segoe UI"/>
          <w:bCs/>
          <w:strike/>
          <w:sz w:val="20"/>
          <w:szCs w:val="20"/>
          <w:bdr w:val="none" w:sz="0" w:space="0" w:color="auto" w:frame="1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CA199A" w:rsidTr="00206BB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2"/>
              </w:numPr>
              <w:spacing w:before="120" w:after="120" w:line="276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0" w:name="_Toc320190736"/>
            <w:r>
              <w:rPr>
                <w:rFonts w:ascii="Segoe UI" w:hAnsi="Segoe UI" w:cs="Segoe UI"/>
                <w:sz w:val="20"/>
                <w:szCs w:val="20"/>
              </w:rPr>
              <w:t xml:space="preserve"> Nazwa i adres Zamawiającego</w:t>
            </w:r>
            <w:bookmarkEnd w:id="0"/>
          </w:p>
        </w:tc>
      </w:tr>
    </w:tbl>
    <w:p w:rsidR="00CA199A" w:rsidRDefault="00CA199A" w:rsidP="00CA199A">
      <w:pPr>
        <w:pStyle w:val="Bezodstpw"/>
        <w:jc w:val="both"/>
        <w:rPr>
          <w:rFonts w:ascii="Segoe UI" w:hAnsi="Segoe UI" w:cs="Segoe UI"/>
          <w:sz w:val="20"/>
          <w:szCs w:val="20"/>
        </w:rPr>
      </w:pPr>
      <w:bookmarkStart w:id="1" w:name="_Toc204670357"/>
    </w:p>
    <w:p w:rsidR="00CA199A" w:rsidRDefault="00CA199A" w:rsidP="00CA199A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Zakład Wodociągów i Kanalizacji Sp. z o.o.,</w:t>
      </w:r>
    </w:p>
    <w:p w:rsidR="00CA199A" w:rsidRDefault="00CA199A" w:rsidP="00CA199A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47-400 Racibórz</w:t>
      </w:r>
    </w:p>
    <w:p w:rsidR="00CA199A" w:rsidRDefault="00CA199A" w:rsidP="00CA199A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ul. 1 Maja 8</w:t>
      </w:r>
    </w:p>
    <w:p w:rsidR="00CA199A" w:rsidRDefault="00653951" w:rsidP="00CA199A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hyperlink r:id="rId12" w:history="1">
        <w:r w:rsidR="00CA199A">
          <w:rPr>
            <w:rStyle w:val="Hipercze"/>
            <w:rFonts w:ascii="Segoe UI" w:hAnsi="Segoe UI" w:cs="Segoe UI"/>
            <w:b/>
            <w:sz w:val="20"/>
            <w:szCs w:val="20"/>
          </w:rPr>
          <w:t>www.zwik-rac.com.pl</w:t>
        </w:r>
      </w:hyperlink>
      <w:r w:rsidR="00CA199A">
        <w:rPr>
          <w:rFonts w:ascii="Segoe UI" w:hAnsi="Segoe UI" w:cs="Segoe UI"/>
          <w:b/>
          <w:sz w:val="20"/>
          <w:szCs w:val="20"/>
        </w:rPr>
        <w:t xml:space="preserve"> (zakładka przetargi z regulaminu wewnętrznego).</w:t>
      </w:r>
    </w:p>
    <w:p w:rsidR="00CA199A" w:rsidRDefault="00CA199A" w:rsidP="00CA199A">
      <w:pPr>
        <w:pStyle w:val="Bezodstpw"/>
        <w:spacing w:before="120" w:after="120"/>
        <w:jc w:val="both"/>
        <w:rPr>
          <w:rFonts w:ascii="Segoe UI" w:hAnsi="Segoe UI" w:cs="Segoe UI"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CA199A" w:rsidTr="00206BB1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2" w:name="_Toc320190737"/>
            <w:r>
              <w:rPr>
                <w:rFonts w:ascii="Segoe UI" w:hAnsi="Segoe UI" w:cs="Segoe UI"/>
                <w:sz w:val="20"/>
                <w:szCs w:val="20"/>
              </w:rPr>
              <w:t xml:space="preserve"> Tryb udzielenia zamówienia</w:t>
            </w:r>
            <w:bookmarkEnd w:id="2"/>
          </w:p>
        </w:tc>
      </w:tr>
    </w:tbl>
    <w:p w:rsidR="00CA199A" w:rsidRDefault="00CA199A" w:rsidP="00CA199A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CA199A" w:rsidRDefault="00CA199A" w:rsidP="00CA199A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Postępowanie prowadzone jest w trybie przetargu sektorowego nieograniczonego</w:t>
      </w:r>
      <w:r w:rsidR="00012158">
        <w:rPr>
          <w:rFonts w:ascii="Segoe UI" w:hAnsi="Segoe UI" w:cs="Segoe UI"/>
          <w:sz w:val="20"/>
          <w:szCs w:val="20"/>
        </w:rPr>
        <w:t>, poniżej 30 000 euro,</w:t>
      </w:r>
      <w:r>
        <w:rPr>
          <w:rFonts w:ascii="Segoe UI" w:hAnsi="Segoe UI" w:cs="Segoe UI"/>
          <w:sz w:val="20"/>
          <w:szCs w:val="20"/>
        </w:rPr>
        <w:t xml:space="preserve"> zgodnie z zapisami niniejszej IDW.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CA199A" w:rsidTr="00206BB1">
        <w:trPr>
          <w:trHeight w:val="3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3" w:name="_Toc320190738"/>
            <w:r>
              <w:rPr>
                <w:rFonts w:ascii="Segoe UI" w:hAnsi="Segoe UI" w:cs="Segoe UI"/>
                <w:sz w:val="20"/>
                <w:szCs w:val="20"/>
              </w:rPr>
              <w:t xml:space="preserve"> Opis przedmiotu zamówienia</w:t>
            </w:r>
            <w:bookmarkEnd w:id="3"/>
          </w:p>
        </w:tc>
      </w:tr>
      <w:bookmarkEnd w:id="1"/>
    </w:tbl>
    <w:p w:rsidR="00CA199A" w:rsidRDefault="00CA199A" w:rsidP="00CA199A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AE5A34" w:rsidRPr="00AE5A34" w:rsidRDefault="00AE5A34" w:rsidP="000810E7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Segoe UI" w:hAnsi="Segoe UI" w:cs="Segoe UI"/>
          <w:sz w:val="20"/>
          <w:szCs w:val="20"/>
        </w:rPr>
      </w:pPr>
      <w:r w:rsidRPr="00AE5A34">
        <w:rPr>
          <w:rFonts w:ascii="Segoe UI" w:hAnsi="Segoe UI" w:cs="Segoe UI"/>
          <w:sz w:val="20"/>
          <w:szCs w:val="20"/>
        </w:rPr>
        <w:t xml:space="preserve">Zamówienie polega na </w:t>
      </w:r>
      <w:r w:rsidR="000810E7">
        <w:rPr>
          <w:rFonts w:ascii="Segoe UI" w:hAnsi="Segoe UI" w:cs="Segoe UI"/>
          <w:sz w:val="20"/>
          <w:szCs w:val="20"/>
        </w:rPr>
        <w:t>wykonaniu roboty budowlanej, zgodnie z projektem budowlano-wykonawczym pn. „Budowa sieci wodociągowej w ul. Głubczyckiej w Raciborzu”, w szczególności</w:t>
      </w:r>
      <w:r w:rsidRPr="00AE5A34">
        <w:rPr>
          <w:rFonts w:ascii="Segoe UI" w:hAnsi="Segoe UI" w:cs="Segoe UI"/>
          <w:sz w:val="20"/>
          <w:szCs w:val="20"/>
        </w:rPr>
        <w:t>:</w:t>
      </w:r>
    </w:p>
    <w:p w:rsidR="00AE5A34" w:rsidRDefault="00AE5A34" w:rsidP="009B51E2">
      <w:pPr>
        <w:pStyle w:val="Akapitzlist"/>
        <w:widowControl w:val="0"/>
        <w:numPr>
          <w:ilvl w:val="1"/>
          <w:numId w:val="19"/>
        </w:numPr>
        <w:suppressAutoHyphens/>
        <w:spacing w:after="0"/>
        <w:ind w:hanging="5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Budow</w:t>
      </w:r>
      <w:r w:rsidR="000810E7">
        <w:rPr>
          <w:rFonts w:ascii="Segoe UI" w:hAnsi="Segoe UI" w:cs="Segoe UI"/>
          <w:sz w:val="20"/>
          <w:szCs w:val="20"/>
        </w:rPr>
        <w:t>a</w:t>
      </w:r>
      <w:r>
        <w:rPr>
          <w:rFonts w:ascii="Segoe UI" w:hAnsi="Segoe UI" w:cs="Segoe UI"/>
          <w:sz w:val="20"/>
          <w:szCs w:val="20"/>
        </w:rPr>
        <w:t xml:space="preserve"> sieci wodociągowej metodą </w:t>
      </w:r>
      <w:proofErr w:type="spellStart"/>
      <w:r>
        <w:rPr>
          <w:rFonts w:ascii="Segoe UI" w:hAnsi="Segoe UI" w:cs="Segoe UI"/>
          <w:sz w:val="20"/>
          <w:szCs w:val="20"/>
        </w:rPr>
        <w:t>bezwykopową</w:t>
      </w:r>
      <w:proofErr w:type="spellEnd"/>
      <w:r>
        <w:rPr>
          <w:rFonts w:ascii="Segoe UI" w:hAnsi="Segoe UI" w:cs="Segoe UI"/>
          <w:sz w:val="20"/>
          <w:szCs w:val="20"/>
        </w:rPr>
        <w:t xml:space="preserve"> z rur TS DOOQ Ø 110mm o długości </w:t>
      </w:r>
      <w:r w:rsidR="000810E7">
        <w:rPr>
          <w:rFonts w:ascii="Segoe UI" w:hAnsi="Segoe UI" w:cs="Segoe UI"/>
          <w:sz w:val="20"/>
          <w:szCs w:val="20"/>
        </w:rPr>
        <w:t>ok.</w:t>
      </w:r>
      <w:r>
        <w:rPr>
          <w:rFonts w:ascii="Segoe UI" w:hAnsi="Segoe UI" w:cs="Segoe UI"/>
          <w:sz w:val="20"/>
          <w:szCs w:val="20"/>
        </w:rPr>
        <w:t>165mb;</w:t>
      </w:r>
    </w:p>
    <w:p w:rsidR="00AE5A34" w:rsidRDefault="00AE5A34" w:rsidP="009B51E2">
      <w:pPr>
        <w:pStyle w:val="Akapitzlist"/>
        <w:widowControl w:val="0"/>
        <w:numPr>
          <w:ilvl w:val="1"/>
          <w:numId w:val="19"/>
        </w:numPr>
        <w:suppressAutoHyphens/>
        <w:spacing w:after="0"/>
        <w:ind w:hanging="5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Budow</w:t>
      </w:r>
      <w:r w:rsidR="000810E7">
        <w:rPr>
          <w:rFonts w:ascii="Segoe UI" w:hAnsi="Segoe UI" w:cs="Segoe UI"/>
          <w:sz w:val="20"/>
          <w:szCs w:val="20"/>
        </w:rPr>
        <w:t>a</w:t>
      </w:r>
      <w:r>
        <w:rPr>
          <w:rFonts w:ascii="Segoe UI" w:hAnsi="Segoe UI" w:cs="Segoe UI"/>
          <w:sz w:val="20"/>
          <w:szCs w:val="20"/>
        </w:rPr>
        <w:t xml:space="preserve"> sieci wodociągowej </w:t>
      </w:r>
      <w:r w:rsidR="009C1481">
        <w:rPr>
          <w:rFonts w:ascii="Segoe UI" w:hAnsi="Segoe UI" w:cs="Segoe UI"/>
          <w:sz w:val="20"/>
          <w:szCs w:val="20"/>
        </w:rPr>
        <w:t xml:space="preserve">metodą wykopową </w:t>
      </w:r>
      <w:r>
        <w:rPr>
          <w:rFonts w:ascii="Segoe UI" w:hAnsi="Segoe UI" w:cs="Segoe UI"/>
          <w:sz w:val="20"/>
          <w:szCs w:val="20"/>
        </w:rPr>
        <w:t xml:space="preserve">z rur PE100 PN10 SDR11 Ø 110mm o długości </w:t>
      </w:r>
      <w:r w:rsidR="000810E7">
        <w:rPr>
          <w:rFonts w:ascii="Segoe UI" w:hAnsi="Segoe UI" w:cs="Segoe UI"/>
          <w:sz w:val="20"/>
          <w:szCs w:val="20"/>
        </w:rPr>
        <w:t>ok.</w:t>
      </w:r>
      <w:r>
        <w:rPr>
          <w:rFonts w:ascii="Segoe UI" w:hAnsi="Segoe UI" w:cs="Segoe UI"/>
          <w:sz w:val="20"/>
          <w:szCs w:val="20"/>
        </w:rPr>
        <w:t>40mb;</w:t>
      </w:r>
    </w:p>
    <w:p w:rsidR="00AE5A34" w:rsidRDefault="00AE5A34" w:rsidP="009B51E2">
      <w:pPr>
        <w:pStyle w:val="Akapitzlist"/>
        <w:widowControl w:val="0"/>
        <w:numPr>
          <w:ilvl w:val="1"/>
          <w:numId w:val="19"/>
        </w:numPr>
        <w:suppressAutoHyphens/>
        <w:spacing w:after="0"/>
        <w:ind w:hanging="5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Zabudo</w:t>
      </w:r>
      <w:r w:rsidR="000810E7">
        <w:rPr>
          <w:rFonts w:ascii="Segoe UI" w:hAnsi="Segoe UI" w:cs="Segoe UI"/>
          <w:sz w:val="20"/>
          <w:szCs w:val="20"/>
        </w:rPr>
        <w:t>wa</w:t>
      </w:r>
      <w:r>
        <w:rPr>
          <w:rFonts w:ascii="Segoe UI" w:hAnsi="Segoe UI" w:cs="Segoe UI"/>
          <w:sz w:val="20"/>
          <w:szCs w:val="20"/>
        </w:rPr>
        <w:t xml:space="preserve"> 2 szt.  hydrantów podziemnych;</w:t>
      </w:r>
    </w:p>
    <w:p w:rsidR="00AE5A34" w:rsidRDefault="00AE5A34" w:rsidP="009B51E2">
      <w:pPr>
        <w:pStyle w:val="Akapitzlist"/>
        <w:widowControl w:val="0"/>
        <w:numPr>
          <w:ilvl w:val="1"/>
          <w:numId w:val="19"/>
        </w:numPr>
        <w:suppressAutoHyphens/>
        <w:spacing w:after="0"/>
        <w:ind w:hanging="5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Przełączeni</w:t>
      </w:r>
      <w:r w:rsidR="000810E7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 xml:space="preserve"> 6szt. istniejących przyłączy wodociągowych do nowo wybudowanej sieci.</w:t>
      </w:r>
    </w:p>
    <w:p w:rsidR="00C20551" w:rsidRPr="00FD1DE8" w:rsidRDefault="00C20551" w:rsidP="00C20551">
      <w:pPr>
        <w:pStyle w:val="Akapitzlist"/>
        <w:numPr>
          <w:ilvl w:val="0"/>
          <w:numId w:val="19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B45893">
        <w:rPr>
          <w:rFonts w:ascii="Segoe UI" w:hAnsi="Segoe UI" w:cs="Segoe UI"/>
          <w:sz w:val="20"/>
          <w:szCs w:val="20"/>
        </w:rPr>
        <w:t xml:space="preserve">Szczegółowy zakres przedmiotu zamówienia opisany został w załącznikach </w:t>
      </w:r>
      <w:r w:rsidRPr="00C20551">
        <w:rPr>
          <w:rFonts w:ascii="Segoe UI" w:hAnsi="Segoe UI" w:cs="Segoe UI"/>
          <w:sz w:val="20"/>
          <w:szCs w:val="20"/>
        </w:rPr>
        <w:t>6</w:t>
      </w:r>
      <w:r>
        <w:rPr>
          <w:rFonts w:ascii="Segoe UI" w:hAnsi="Segoe UI" w:cs="Segoe UI"/>
          <w:sz w:val="20"/>
          <w:szCs w:val="20"/>
        </w:rPr>
        <w:t xml:space="preserve"> i 7. Przedmiar robót stanowiący załącznik nr 7 pełni tylko funkcję pomocniczą przy wycenie robót.</w:t>
      </w:r>
    </w:p>
    <w:p w:rsidR="00CA199A" w:rsidRDefault="00CA199A" w:rsidP="00C20551">
      <w:pPr>
        <w:pStyle w:val="Akapitzlist"/>
        <w:widowControl w:val="0"/>
        <w:numPr>
          <w:ilvl w:val="0"/>
          <w:numId w:val="19"/>
        </w:numPr>
        <w:suppressAutoHyphens/>
        <w:spacing w:after="0"/>
        <w:jc w:val="both"/>
        <w:rPr>
          <w:rFonts w:ascii="Segoe UI" w:hAnsi="Segoe UI" w:cs="Segoe UI"/>
          <w:sz w:val="20"/>
          <w:szCs w:val="20"/>
        </w:rPr>
      </w:pPr>
      <w:r w:rsidRPr="00C20551">
        <w:rPr>
          <w:rFonts w:ascii="Segoe UI" w:hAnsi="Segoe UI" w:cs="Segoe UI"/>
          <w:sz w:val="20"/>
          <w:szCs w:val="20"/>
        </w:rPr>
        <w:t>Obowiązkiem Wykonawcy jest:</w:t>
      </w:r>
    </w:p>
    <w:p w:rsidR="005C3256" w:rsidRPr="00C20551" w:rsidRDefault="005C3256" w:rsidP="005C3256">
      <w:pPr>
        <w:pStyle w:val="Akapitzlist"/>
        <w:widowControl w:val="0"/>
        <w:numPr>
          <w:ilvl w:val="1"/>
          <w:numId w:val="19"/>
        </w:numPr>
        <w:suppressAutoHyphens/>
        <w:spacing w:after="0"/>
        <w:ind w:hanging="5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Powołanie kierownika budowy;</w:t>
      </w:r>
    </w:p>
    <w:p w:rsidR="00CA199A" w:rsidRDefault="00CA199A" w:rsidP="009B51E2">
      <w:pPr>
        <w:pStyle w:val="Akapitzlist"/>
        <w:widowControl w:val="0"/>
        <w:numPr>
          <w:ilvl w:val="1"/>
          <w:numId w:val="19"/>
        </w:numPr>
        <w:suppressAutoHyphens/>
        <w:spacing w:after="0"/>
        <w:ind w:right="50" w:hanging="502"/>
        <w:jc w:val="both"/>
        <w:rPr>
          <w:rFonts w:ascii="Segoe UI" w:hAnsi="Segoe UI" w:cs="Segoe UI"/>
          <w:sz w:val="20"/>
          <w:szCs w:val="20"/>
        </w:rPr>
      </w:pPr>
      <w:r w:rsidRPr="00AE5A34">
        <w:rPr>
          <w:rFonts w:ascii="Segoe UI" w:hAnsi="Segoe UI" w:cs="Segoe UI"/>
          <w:sz w:val="20"/>
          <w:szCs w:val="20"/>
        </w:rPr>
        <w:t>Protokolarne przejęcie od Zamawiającego terenu budowy;</w:t>
      </w:r>
    </w:p>
    <w:p w:rsidR="003A2002" w:rsidRPr="00AE5A34" w:rsidRDefault="003A2002" w:rsidP="009B51E2">
      <w:pPr>
        <w:pStyle w:val="Akapitzlist"/>
        <w:widowControl w:val="0"/>
        <w:numPr>
          <w:ilvl w:val="1"/>
          <w:numId w:val="19"/>
        </w:numPr>
        <w:suppressAutoHyphens/>
        <w:spacing w:after="0"/>
        <w:ind w:right="50" w:hanging="5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Wykonanie robót zgodnie z projektem budowlano-wykonawczym </w:t>
      </w:r>
      <w:proofErr w:type="spellStart"/>
      <w:r>
        <w:rPr>
          <w:rFonts w:ascii="Segoe UI" w:hAnsi="Segoe UI" w:cs="Segoe UI"/>
          <w:sz w:val="20"/>
          <w:szCs w:val="20"/>
        </w:rPr>
        <w:t>pn</w:t>
      </w:r>
      <w:proofErr w:type="spellEnd"/>
      <w:r>
        <w:rPr>
          <w:rFonts w:ascii="Segoe UI" w:hAnsi="Segoe UI" w:cs="Segoe UI"/>
          <w:sz w:val="20"/>
          <w:szCs w:val="20"/>
        </w:rPr>
        <w:t>.”Budowa sieci wodociągowej w ul. Głubczyckiej w Raciborzu”</w:t>
      </w:r>
    </w:p>
    <w:p w:rsidR="00CA199A" w:rsidRPr="00D95024" w:rsidRDefault="00CA199A" w:rsidP="009B51E2">
      <w:pPr>
        <w:widowControl w:val="0"/>
        <w:numPr>
          <w:ilvl w:val="1"/>
          <w:numId w:val="19"/>
        </w:numPr>
        <w:suppressAutoHyphens/>
        <w:spacing w:after="160"/>
        <w:ind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  <w:r w:rsidRPr="00D95024">
        <w:rPr>
          <w:rFonts w:ascii="Segoe UI" w:hAnsi="Segoe UI" w:cs="Segoe UI"/>
          <w:sz w:val="20"/>
          <w:szCs w:val="20"/>
        </w:rPr>
        <w:t xml:space="preserve">Posiadanie odpowiedniego sprzętu oraz wykonanie przedmiotu zamówienia zgodnie </w:t>
      </w:r>
      <w:r w:rsidR="00D95024" w:rsidRPr="00D95024">
        <w:rPr>
          <w:rFonts w:ascii="Segoe UI" w:hAnsi="Segoe UI" w:cs="Segoe UI"/>
          <w:sz w:val="20"/>
          <w:szCs w:val="20"/>
        </w:rPr>
        <w:t xml:space="preserve">z </w:t>
      </w:r>
      <w:r w:rsidRPr="00D95024">
        <w:rPr>
          <w:rFonts w:ascii="Segoe UI" w:hAnsi="Segoe UI" w:cs="Segoe UI"/>
          <w:sz w:val="20"/>
          <w:szCs w:val="20"/>
        </w:rPr>
        <w:t xml:space="preserve">      obowiązującymi przepisami, warunkami technicznymi, wymaganiami wynikającymi z Polskich Norm, aprobat technicznych i wymaganiami zarządców dróg oraz dokumentacją techniczną, bez utrudnień</w:t>
      </w:r>
      <w:r w:rsidR="00D95024">
        <w:rPr>
          <w:rFonts w:ascii="Segoe UI" w:hAnsi="Segoe UI" w:cs="Segoe UI"/>
          <w:sz w:val="20"/>
          <w:szCs w:val="20"/>
        </w:rPr>
        <w:t xml:space="preserve"> </w:t>
      </w:r>
      <w:r w:rsidRPr="00D95024">
        <w:rPr>
          <w:rFonts w:ascii="Segoe UI" w:hAnsi="Segoe UI" w:cs="Segoe UI"/>
          <w:sz w:val="20"/>
          <w:szCs w:val="20"/>
        </w:rPr>
        <w:t>dla korzystających z drogi;</w:t>
      </w:r>
    </w:p>
    <w:p w:rsidR="00CA199A" w:rsidRDefault="00CA199A" w:rsidP="009B51E2">
      <w:pPr>
        <w:widowControl w:val="0"/>
        <w:numPr>
          <w:ilvl w:val="1"/>
          <w:numId w:val="19"/>
        </w:numPr>
        <w:suppressAutoHyphens/>
        <w:spacing w:after="160"/>
        <w:ind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Przedstawienie deklaracji zgodności użytych materiałów;</w:t>
      </w:r>
    </w:p>
    <w:p w:rsidR="00CA199A" w:rsidRDefault="00CA199A" w:rsidP="009B51E2">
      <w:pPr>
        <w:widowControl w:val="0"/>
        <w:numPr>
          <w:ilvl w:val="1"/>
          <w:numId w:val="19"/>
        </w:numPr>
        <w:suppressAutoHyphens/>
        <w:spacing w:after="160"/>
        <w:ind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Udzielenie </w:t>
      </w:r>
      <w:r w:rsidR="00D95024">
        <w:rPr>
          <w:rFonts w:ascii="Segoe UI" w:hAnsi="Segoe UI" w:cs="Segoe UI"/>
          <w:sz w:val="20"/>
          <w:szCs w:val="20"/>
        </w:rPr>
        <w:t>60</w:t>
      </w:r>
      <w:r>
        <w:rPr>
          <w:rFonts w:ascii="Segoe UI" w:hAnsi="Segoe UI" w:cs="Segoe UI"/>
          <w:sz w:val="20"/>
          <w:szCs w:val="20"/>
        </w:rPr>
        <w:t>-miesięcznej gwarancji na wykonane prace</w:t>
      </w:r>
      <w:r w:rsidR="00D95024">
        <w:rPr>
          <w:rFonts w:ascii="Segoe UI" w:hAnsi="Segoe UI" w:cs="Segoe UI"/>
          <w:sz w:val="20"/>
          <w:szCs w:val="20"/>
        </w:rPr>
        <w:t xml:space="preserve"> oraz 48 miesięcy gwarancji na zastosowane materiały</w:t>
      </w:r>
      <w:r>
        <w:rPr>
          <w:rFonts w:ascii="Segoe UI" w:hAnsi="Segoe UI" w:cs="Segoe UI"/>
          <w:sz w:val="20"/>
          <w:szCs w:val="20"/>
        </w:rPr>
        <w:t>;</w:t>
      </w:r>
    </w:p>
    <w:p w:rsidR="00D95024" w:rsidRDefault="00D95024" w:rsidP="009B51E2">
      <w:pPr>
        <w:widowControl w:val="0"/>
        <w:numPr>
          <w:ilvl w:val="1"/>
          <w:numId w:val="19"/>
        </w:numPr>
        <w:suppressAutoHyphens/>
        <w:spacing w:after="160"/>
        <w:ind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Urządzenie, oznakowanie, zabezpieczenie oraz utrzymanie placu budowy;</w:t>
      </w:r>
    </w:p>
    <w:p w:rsidR="00D95024" w:rsidRDefault="00A802B5" w:rsidP="009B51E2">
      <w:pPr>
        <w:widowControl w:val="0"/>
        <w:numPr>
          <w:ilvl w:val="1"/>
          <w:numId w:val="19"/>
        </w:numPr>
        <w:suppressAutoHyphens/>
        <w:spacing w:after="160"/>
        <w:ind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Opracowanie projektu organizacji ruchu i poniesienie wszelkich kosztów z tym związanych;</w:t>
      </w:r>
    </w:p>
    <w:p w:rsidR="00A802B5" w:rsidRDefault="00A802B5" w:rsidP="009B51E2">
      <w:pPr>
        <w:widowControl w:val="0"/>
        <w:numPr>
          <w:ilvl w:val="1"/>
          <w:numId w:val="19"/>
        </w:numPr>
        <w:suppressAutoHyphens/>
        <w:spacing w:after="160"/>
        <w:ind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Utrzymanie terenu budowy w stanie wolnym od przeszkód komunikacyjnych;</w:t>
      </w:r>
    </w:p>
    <w:p w:rsidR="00A72EF3" w:rsidRDefault="00A802B5" w:rsidP="005C3256">
      <w:pPr>
        <w:widowControl w:val="0"/>
        <w:numPr>
          <w:ilvl w:val="1"/>
          <w:numId w:val="19"/>
        </w:numPr>
        <w:suppressAutoHyphens/>
        <w:spacing w:after="160"/>
        <w:ind w:left="567" w:right="50" w:hanging="567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Naprawy szkód wyrządzonych podczas wykonywania robót;</w:t>
      </w:r>
    </w:p>
    <w:p w:rsidR="00A802B5" w:rsidRPr="00A72EF3" w:rsidRDefault="00A802B5" w:rsidP="003A2002">
      <w:pPr>
        <w:widowControl w:val="0"/>
        <w:numPr>
          <w:ilvl w:val="1"/>
          <w:numId w:val="19"/>
        </w:numPr>
        <w:suppressAutoHyphens/>
        <w:spacing w:after="0"/>
        <w:ind w:left="567" w:right="50" w:hanging="567"/>
        <w:contextualSpacing/>
        <w:jc w:val="both"/>
        <w:rPr>
          <w:rFonts w:ascii="Segoe UI" w:hAnsi="Segoe UI" w:cs="Segoe UI"/>
          <w:sz w:val="20"/>
          <w:szCs w:val="20"/>
        </w:rPr>
      </w:pPr>
      <w:r w:rsidRPr="00A802B5">
        <w:t>Uzyskanie zgody i wnoszenie opłat za zajęcie pasa drogowego (roboty drogowe będą prowadzone w pasie dróg wojewódzkich)</w:t>
      </w:r>
      <w:r w:rsidR="004F3340">
        <w:t>;</w:t>
      </w:r>
    </w:p>
    <w:p w:rsidR="00A802B5" w:rsidRDefault="00A802B5" w:rsidP="003A2002">
      <w:pPr>
        <w:pStyle w:val="Akapitzlist"/>
        <w:widowControl w:val="0"/>
        <w:numPr>
          <w:ilvl w:val="1"/>
          <w:numId w:val="19"/>
        </w:numPr>
        <w:suppressAutoHyphens/>
        <w:spacing w:after="160"/>
        <w:ind w:left="567" w:right="51" w:hanging="567"/>
        <w:mirrorIndents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Obsługa geodezyjna budowy oraz wykonanie inwentaryzacji geodezyjnej powykonawczej;</w:t>
      </w:r>
    </w:p>
    <w:p w:rsidR="00A802B5" w:rsidRDefault="00A802B5" w:rsidP="003A2002">
      <w:pPr>
        <w:pStyle w:val="Akapitzlist"/>
        <w:widowControl w:val="0"/>
        <w:numPr>
          <w:ilvl w:val="1"/>
          <w:numId w:val="19"/>
        </w:numPr>
        <w:suppressAutoHyphens/>
        <w:spacing w:after="160"/>
        <w:ind w:left="567" w:right="51" w:hanging="567"/>
        <w:mirrorIndents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Odtworzenie po trasie budowanej sieci wodociągowej istniejących nawierzchni dróg, wjazdów na posesje wraz z podbudową (asfalt, płyty betonowe, kostka brukowa, tłuczeń, żwir itp. , terenów zielonych i upraw</w:t>
      </w:r>
      <w:r w:rsidR="00A72EF3">
        <w:rPr>
          <w:rFonts w:ascii="Segoe UI" w:hAnsi="Segoe UI" w:cs="Segoe UI"/>
          <w:sz w:val="20"/>
          <w:szCs w:val="20"/>
        </w:rPr>
        <w:t>;</w:t>
      </w:r>
    </w:p>
    <w:p w:rsidR="00A72EF3" w:rsidRDefault="00A72EF3" w:rsidP="003A2002">
      <w:pPr>
        <w:pStyle w:val="Akapitzlist"/>
        <w:widowControl w:val="0"/>
        <w:numPr>
          <w:ilvl w:val="1"/>
          <w:numId w:val="19"/>
        </w:numPr>
        <w:suppressAutoHyphens/>
        <w:spacing w:after="160"/>
        <w:ind w:left="567" w:right="51" w:hanging="567"/>
        <w:mirrorIndents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Usuwanie wszelkich awarii związanych z uszkodzeniem infrastruktury podziemnej i nadziemnej;</w:t>
      </w:r>
    </w:p>
    <w:p w:rsidR="004F3340" w:rsidRDefault="00CA199A" w:rsidP="003A2002">
      <w:pPr>
        <w:pStyle w:val="Akapitzlist"/>
        <w:widowControl w:val="0"/>
        <w:numPr>
          <w:ilvl w:val="1"/>
          <w:numId w:val="19"/>
        </w:numPr>
        <w:suppressAutoHyphens/>
        <w:spacing w:after="0"/>
        <w:ind w:left="567" w:right="51" w:hanging="567"/>
        <w:mirrorIndents/>
        <w:jc w:val="both"/>
        <w:rPr>
          <w:rFonts w:ascii="Segoe UI" w:hAnsi="Segoe UI" w:cs="Segoe UI"/>
          <w:sz w:val="20"/>
          <w:szCs w:val="20"/>
        </w:rPr>
      </w:pPr>
      <w:r w:rsidRPr="00A72EF3">
        <w:rPr>
          <w:rFonts w:ascii="Segoe UI" w:hAnsi="Segoe UI" w:cs="Segoe UI"/>
          <w:sz w:val="20"/>
          <w:szCs w:val="20"/>
        </w:rPr>
        <w:t xml:space="preserve">Zgłoszenie </w:t>
      </w:r>
      <w:r w:rsidR="005C3256">
        <w:rPr>
          <w:rFonts w:ascii="Segoe UI" w:hAnsi="Segoe UI" w:cs="Segoe UI"/>
          <w:sz w:val="20"/>
          <w:szCs w:val="20"/>
        </w:rPr>
        <w:t>inspektorowi nadzoru</w:t>
      </w:r>
      <w:r w:rsidRPr="00A72EF3">
        <w:rPr>
          <w:rFonts w:ascii="Segoe UI" w:hAnsi="Segoe UI" w:cs="Segoe UI"/>
          <w:sz w:val="20"/>
          <w:szCs w:val="20"/>
        </w:rPr>
        <w:t xml:space="preserve"> Zamawiającego w formie elektronicznej, na minimum 4 dni robocze przed przystąpieniem do robót, o zamiarze przystąpienia do robót</w:t>
      </w:r>
      <w:r w:rsidR="00A72EF3">
        <w:rPr>
          <w:rFonts w:ascii="Segoe UI" w:hAnsi="Segoe UI" w:cs="Segoe UI"/>
          <w:sz w:val="20"/>
          <w:szCs w:val="20"/>
        </w:rPr>
        <w:t>;</w:t>
      </w:r>
      <w:r w:rsidRPr="00A72EF3">
        <w:rPr>
          <w:rFonts w:ascii="Segoe UI" w:hAnsi="Segoe UI" w:cs="Segoe UI"/>
          <w:sz w:val="20"/>
          <w:szCs w:val="20"/>
        </w:rPr>
        <w:t xml:space="preserve"> </w:t>
      </w:r>
    </w:p>
    <w:p w:rsidR="005C3256" w:rsidRDefault="005C3256" w:rsidP="003A2002">
      <w:pPr>
        <w:pStyle w:val="Akapitzlist"/>
        <w:widowControl w:val="0"/>
        <w:numPr>
          <w:ilvl w:val="1"/>
          <w:numId w:val="19"/>
        </w:numPr>
        <w:suppressAutoHyphens/>
        <w:spacing w:after="0"/>
        <w:ind w:left="567" w:right="51" w:hanging="567"/>
        <w:mirrorIndents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Informowanie inspektora nadzoru Zamawiającego o terminie odbioru robót zanikowych i ulegających zakryciu</w:t>
      </w:r>
    </w:p>
    <w:p w:rsidR="004F3340" w:rsidRDefault="00A72EF3" w:rsidP="003A2002">
      <w:pPr>
        <w:pStyle w:val="Akapitzlist"/>
        <w:widowControl w:val="0"/>
        <w:numPr>
          <w:ilvl w:val="1"/>
          <w:numId w:val="19"/>
        </w:numPr>
        <w:suppressAutoHyphens/>
        <w:spacing w:after="0"/>
        <w:ind w:left="567" w:right="51" w:hanging="567"/>
        <w:mirrorIndents/>
        <w:jc w:val="both"/>
        <w:rPr>
          <w:rFonts w:ascii="Segoe UI" w:hAnsi="Segoe UI" w:cs="Segoe UI"/>
          <w:sz w:val="20"/>
          <w:szCs w:val="20"/>
        </w:rPr>
      </w:pPr>
      <w:r w:rsidRPr="004F3340">
        <w:rPr>
          <w:rFonts w:ascii="Segoe UI" w:hAnsi="Segoe UI" w:cs="Segoe UI"/>
          <w:sz w:val="20"/>
          <w:szCs w:val="20"/>
        </w:rPr>
        <w:t>Zagospodarowanie wszystkich odpadów powstałych w trakcie realizacji zadania;</w:t>
      </w:r>
    </w:p>
    <w:p w:rsidR="00CA199A" w:rsidRPr="004F3340" w:rsidRDefault="00CA199A" w:rsidP="003A2002">
      <w:pPr>
        <w:pStyle w:val="Akapitzlist"/>
        <w:widowControl w:val="0"/>
        <w:numPr>
          <w:ilvl w:val="1"/>
          <w:numId w:val="19"/>
        </w:numPr>
        <w:suppressAutoHyphens/>
        <w:spacing w:after="0"/>
        <w:ind w:left="567" w:right="51" w:hanging="567"/>
        <w:mirrorIndents/>
        <w:jc w:val="both"/>
        <w:rPr>
          <w:rFonts w:ascii="Segoe UI" w:hAnsi="Segoe UI" w:cs="Segoe UI"/>
          <w:sz w:val="20"/>
          <w:szCs w:val="20"/>
        </w:rPr>
      </w:pPr>
      <w:r w:rsidRPr="004F3340">
        <w:rPr>
          <w:rFonts w:ascii="Segoe UI" w:hAnsi="Segoe UI" w:cs="Segoe UI"/>
          <w:sz w:val="20"/>
          <w:szCs w:val="20"/>
        </w:rPr>
        <w:t>Zgłoszenie inspektorowi nadzoru Zamawiającego, po zakończeniu robót, przeprowadzenie czynności odbiorowych.</w:t>
      </w:r>
    </w:p>
    <w:p w:rsidR="00CA199A" w:rsidRDefault="00C20551" w:rsidP="00C20551">
      <w:pPr>
        <w:widowControl w:val="0"/>
        <w:suppressAutoHyphens/>
        <w:spacing w:after="0"/>
        <w:ind w:left="426" w:right="50" w:hanging="568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4</w:t>
      </w:r>
      <w:r w:rsidR="00CA199A">
        <w:rPr>
          <w:rFonts w:ascii="Segoe UI" w:hAnsi="Segoe UI" w:cs="Segoe UI"/>
          <w:sz w:val="20"/>
          <w:szCs w:val="20"/>
        </w:rPr>
        <w:t>. Zamawiający zapewnia:</w:t>
      </w:r>
    </w:p>
    <w:p w:rsidR="00CA199A" w:rsidRPr="00C20551" w:rsidRDefault="00CA199A" w:rsidP="003A2002">
      <w:pPr>
        <w:pStyle w:val="Akapitzlist"/>
        <w:widowControl w:val="0"/>
        <w:numPr>
          <w:ilvl w:val="1"/>
          <w:numId w:val="27"/>
        </w:numPr>
        <w:suppressAutoHyphens/>
        <w:spacing w:after="160"/>
        <w:ind w:left="567" w:right="50" w:hanging="567"/>
        <w:jc w:val="both"/>
        <w:rPr>
          <w:rFonts w:ascii="Segoe UI" w:hAnsi="Segoe UI" w:cs="Segoe UI"/>
          <w:sz w:val="20"/>
          <w:szCs w:val="20"/>
        </w:rPr>
      </w:pPr>
      <w:r w:rsidRPr="00C20551">
        <w:rPr>
          <w:rFonts w:ascii="Segoe UI" w:hAnsi="Segoe UI" w:cs="Segoe UI"/>
          <w:sz w:val="20"/>
          <w:szCs w:val="20"/>
        </w:rPr>
        <w:t>Protokolarne przekazanie Wykonawcy terenu budowy;</w:t>
      </w:r>
    </w:p>
    <w:p w:rsidR="00CA199A" w:rsidRDefault="00CA199A" w:rsidP="003A2002">
      <w:pPr>
        <w:pStyle w:val="Akapitzlist"/>
        <w:widowControl w:val="0"/>
        <w:numPr>
          <w:ilvl w:val="1"/>
          <w:numId w:val="27"/>
        </w:numPr>
        <w:suppressAutoHyphens/>
        <w:spacing w:after="160"/>
        <w:ind w:left="567" w:right="50" w:hanging="567"/>
        <w:jc w:val="both"/>
        <w:rPr>
          <w:rFonts w:ascii="Segoe UI" w:hAnsi="Segoe UI" w:cs="Segoe UI"/>
          <w:sz w:val="20"/>
          <w:szCs w:val="20"/>
        </w:rPr>
      </w:pPr>
      <w:r w:rsidRPr="00C20551">
        <w:rPr>
          <w:rFonts w:ascii="Segoe UI" w:hAnsi="Segoe UI" w:cs="Segoe UI"/>
          <w:sz w:val="20"/>
          <w:szCs w:val="20"/>
        </w:rPr>
        <w:t>Udostępnienie Wykonawcy dokumentacji technicznych dot. przedmiotu umowy;</w:t>
      </w:r>
    </w:p>
    <w:p w:rsidR="005C3256" w:rsidRPr="00C20551" w:rsidRDefault="005C3256" w:rsidP="003A2002">
      <w:pPr>
        <w:pStyle w:val="Akapitzlist"/>
        <w:widowControl w:val="0"/>
        <w:numPr>
          <w:ilvl w:val="1"/>
          <w:numId w:val="27"/>
        </w:numPr>
        <w:suppressAutoHyphens/>
        <w:spacing w:after="160"/>
        <w:ind w:left="567" w:right="50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Przeprowadzenie czynności odbiorowych zgodnie z §8 umowy, stanowiącej załącznik nr 5 do niniejszej IDW.</w:t>
      </w:r>
    </w:p>
    <w:p w:rsidR="00CA199A" w:rsidRDefault="00C20551" w:rsidP="00C20551">
      <w:pPr>
        <w:widowControl w:val="0"/>
        <w:suppressAutoHyphens/>
        <w:spacing w:after="160"/>
        <w:ind w:left="284" w:right="50" w:hanging="426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5</w:t>
      </w:r>
      <w:r w:rsidR="00CA199A">
        <w:rPr>
          <w:rFonts w:ascii="Segoe UI" w:hAnsi="Segoe UI" w:cs="Segoe UI"/>
          <w:sz w:val="20"/>
          <w:szCs w:val="20"/>
        </w:rPr>
        <w:t>. Wykonawca zobowiązany jest posiadać ubezpieczenie OC w zakresie prowadzonej działalności gospodar</w:t>
      </w:r>
      <w:r w:rsidR="00AE5A34">
        <w:rPr>
          <w:rFonts w:ascii="Segoe UI" w:hAnsi="Segoe UI" w:cs="Segoe UI"/>
          <w:sz w:val="20"/>
          <w:szCs w:val="20"/>
        </w:rPr>
        <w:t>czej na kwotę nie mniejszą jak 2</w:t>
      </w:r>
      <w:r w:rsidR="00CA199A">
        <w:rPr>
          <w:rFonts w:ascii="Segoe UI" w:hAnsi="Segoe UI" w:cs="Segoe UI"/>
          <w:sz w:val="20"/>
          <w:szCs w:val="20"/>
        </w:rPr>
        <w:t>00 000 PLN.</w:t>
      </w:r>
    </w:p>
    <w:p w:rsidR="00CA199A" w:rsidRDefault="00CA199A" w:rsidP="00A72EF3">
      <w:pPr>
        <w:widowControl w:val="0"/>
        <w:suppressAutoHyphens/>
        <w:spacing w:after="160"/>
        <w:ind w:left="1440"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</w:p>
    <w:p w:rsidR="00C20551" w:rsidRDefault="00CA199A" w:rsidP="00C20551">
      <w:pPr>
        <w:pStyle w:val="Bezodstpw"/>
        <w:spacing w:before="240" w:after="24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UWAGA!!!  </w:t>
      </w:r>
    </w:p>
    <w:p w:rsidR="00C20551" w:rsidRPr="009C1481" w:rsidRDefault="00CA199A" w:rsidP="004505D6">
      <w:pPr>
        <w:pStyle w:val="Bezodstpw"/>
        <w:numPr>
          <w:ilvl w:val="0"/>
          <w:numId w:val="26"/>
        </w:numPr>
        <w:spacing w:before="240" w:after="240"/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9C1481">
        <w:rPr>
          <w:rFonts w:ascii="Segoe UI" w:hAnsi="Segoe UI" w:cs="Segoe UI"/>
          <w:b/>
          <w:sz w:val="20"/>
          <w:szCs w:val="20"/>
          <w:u w:val="single"/>
        </w:rPr>
        <w:t>Przed złożeniem oferty, Wykonawca winien przeprowadzić wizje w terenie</w:t>
      </w:r>
    </w:p>
    <w:p w:rsidR="00C20551" w:rsidRPr="00C20551" w:rsidRDefault="00C20551" w:rsidP="004505D6">
      <w:pPr>
        <w:pStyle w:val="Bezodstpw"/>
        <w:numPr>
          <w:ilvl w:val="0"/>
          <w:numId w:val="26"/>
        </w:numPr>
        <w:spacing w:before="240" w:after="240"/>
        <w:jc w:val="both"/>
        <w:rPr>
          <w:rFonts w:ascii="Segoe UI" w:hAnsi="Segoe UI" w:cs="Segoe UI"/>
          <w:b/>
          <w:sz w:val="20"/>
          <w:szCs w:val="20"/>
          <w:u w:val="single"/>
        </w:rPr>
      </w:pPr>
      <w:r w:rsidRPr="00C20551">
        <w:rPr>
          <w:rFonts w:ascii="Segoe UI" w:hAnsi="Segoe UI" w:cs="Segoe UI"/>
          <w:b/>
          <w:sz w:val="20"/>
          <w:szCs w:val="20"/>
          <w:u w:val="single"/>
        </w:rPr>
        <w:t xml:space="preserve">W przypadku wskazanych w dokumentacji nazw urządzeń i materiałów dopuszcza się możliwość zastosowania urządzeń i materiałów równoważnych pod warunkiem posiadania przez nie wszystkich wymaganych </w:t>
      </w:r>
      <w:proofErr w:type="spellStart"/>
      <w:r w:rsidRPr="00C20551">
        <w:rPr>
          <w:rFonts w:ascii="Segoe UI" w:hAnsi="Segoe UI" w:cs="Segoe UI"/>
          <w:b/>
          <w:sz w:val="20"/>
          <w:szCs w:val="20"/>
          <w:u w:val="single"/>
        </w:rPr>
        <w:t>dopuszczeń</w:t>
      </w:r>
      <w:proofErr w:type="spellEnd"/>
      <w:r w:rsidRPr="00C20551">
        <w:rPr>
          <w:rFonts w:ascii="Segoe UI" w:hAnsi="Segoe UI" w:cs="Segoe UI"/>
          <w:b/>
          <w:sz w:val="20"/>
          <w:szCs w:val="20"/>
          <w:u w:val="single"/>
        </w:rPr>
        <w:t xml:space="preserve"> i atestów oraz osiągania parametrów technicznych, jakościowych i eksploatacyjnych nie gorszych od tych ujętych w dokumentacji. Jeżeli wykonawca przewidzi w ofercie zastosowanie urządzeń i materiałów równoważnych, na wykonawcy ciąży obowiązek udowodnienia ich równoważności. Brak jednoznacznego wskazania w ofercie materiałów równoważnych będzie oznaczać wykonanie przedmiotu zamówienia z zastosowaniem urządzeń i materiałów wg dokumentacji projektowej.</w:t>
      </w:r>
    </w:p>
    <w:p w:rsidR="00CA199A" w:rsidRDefault="00CA199A" w:rsidP="00CA199A">
      <w:pPr>
        <w:widowControl w:val="0"/>
        <w:suppressAutoHyphens/>
        <w:rPr>
          <w:rFonts w:ascii="Segoe UI" w:hAnsi="Segoe UI" w:cs="Segoe UI"/>
          <w:b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CA199A" w:rsidTr="00206BB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4" w:name="_Toc204670358"/>
            <w:bookmarkStart w:id="5" w:name="_Toc320190739"/>
            <w:r>
              <w:rPr>
                <w:rFonts w:ascii="Segoe UI" w:hAnsi="Segoe UI" w:cs="Segoe UI"/>
                <w:sz w:val="20"/>
                <w:szCs w:val="20"/>
              </w:rPr>
              <w:t xml:space="preserve"> Opis części zamówienia</w:t>
            </w:r>
            <w:bookmarkEnd w:id="4"/>
            <w:bookmarkEnd w:id="5"/>
          </w:p>
        </w:tc>
      </w:tr>
    </w:tbl>
    <w:p w:rsidR="00CA199A" w:rsidRDefault="00CA199A" w:rsidP="00CA199A">
      <w:pPr>
        <w:pStyle w:val="Akapitzlist"/>
        <w:tabs>
          <w:tab w:val="num" w:pos="993"/>
        </w:tabs>
        <w:autoSpaceDE w:val="0"/>
        <w:autoSpaceDN w:val="0"/>
        <w:adjustRightInd w:val="0"/>
        <w:ind w:left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A199A" w:rsidRDefault="00CA199A" w:rsidP="009B51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Zamawiający nie dopuszcza składania ofert częściowych. </w:t>
      </w:r>
    </w:p>
    <w:p w:rsidR="00CA199A" w:rsidRDefault="00CA199A" w:rsidP="009B51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Zamawiający nie dopuszcza składania ofert wariantowych.</w:t>
      </w:r>
    </w:p>
    <w:p w:rsidR="00CA199A" w:rsidRDefault="00CA199A" w:rsidP="009B51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Zamawiający nie przewiduje zawarcia umowy ramowej.</w:t>
      </w:r>
    </w:p>
    <w:p w:rsidR="00CA199A" w:rsidRDefault="00CA199A" w:rsidP="009B51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FF0000"/>
          <w:sz w:val="20"/>
          <w:szCs w:val="20"/>
        </w:rPr>
        <w:t xml:space="preserve">  </w:t>
      </w:r>
      <w:r>
        <w:rPr>
          <w:rFonts w:ascii="Segoe UI" w:hAnsi="Segoe UI" w:cs="Segoe UI"/>
          <w:sz w:val="20"/>
          <w:szCs w:val="20"/>
        </w:rPr>
        <w:t>Zamawiający nie przewiduje udzielania zamówień uzupełniających.</w:t>
      </w:r>
    </w:p>
    <w:p w:rsidR="00AE5A34" w:rsidRDefault="00CA199A" w:rsidP="009B51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Zamawiający nie przewiduje dokonania wyboru najkorzystniejszej oferty przy zastosowaniu aukcji </w:t>
      </w:r>
      <w:r w:rsidR="00AE5A34">
        <w:rPr>
          <w:rFonts w:ascii="Segoe UI" w:hAnsi="Segoe UI" w:cs="Segoe UI"/>
          <w:color w:val="000000"/>
          <w:sz w:val="20"/>
          <w:szCs w:val="20"/>
        </w:rPr>
        <w:t xml:space="preserve">   </w:t>
      </w:r>
    </w:p>
    <w:p w:rsidR="00CA199A" w:rsidRDefault="00AE5A34" w:rsidP="00AE5A34">
      <w:pPr>
        <w:spacing w:after="0" w:line="240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   </w:t>
      </w:r>
      <w:r w:rsidR="00CA199A">
        <w:rPr>
          <w:rFonts w:ascii="Segoe UI" w:hAnsi="Segoe UI" w:cs="Segoe UI"/>
          <w:color w:val="000000"/>
          <w:sz w:val="20"/>
          <w:szCs w:val="20"/>
        </w:rPr>
        <w:t>elektronicznej.</w:t>
      </w:r>
    </w:p>
    <w:p w:rsidR="00CA199A" w:rsidRDefault="00CA199A" w:rsidP="009B51E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Zamawiający nie przewiduje zwrotu kosztów udziału w postępowaniu.</w:t>
      </w:r>
    </w:p>
    <w:p w:rsidR="00CA199A" w:rsidRDefault="00CA199A" w:rsidP="00CA199A">
      <w:pPr>
        <w:pStyle w:val="Bezodstpw"/>
        <w:tabs>
          <w:tab w:val="num" w:pos="993"/>
        </w:tabs>
        <w:rPr>
          <w:rFonts w:ascii="Segoe UI" w:hAnsi="Segoe UI" w:cs="Segoe UI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CA199A" w:rsidTr="00206BB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6" w:name="_Toc320190740"/>
            <w:bookmarkStart w:id="7" w:name="_Toc204670359"/>
            <w:r>
              <w:rPr>
                <w:rFonts w:ascii="Segoe UI" w:hAnsi="Segoe UI" w:cs="Segoe UI"/>
                <w:sz w:val="20"/>
                <w:szCs w:val="20"/>
              </w:rPr>
              <w:t xml:space="preserve"> Termin wykonania zamówienia</w:t>
            </w:r>
            <w:bookmarkEnd w:id="6"/>
          </w:p>
        </w:tc>
      </w:tr>
    </w:tbl>
    <w:p w:rsidR="00CA199A" w:rsidRDefault="00CA199A" w:rsidP="00CA199A">
      <w:pPr>
        <w:pStyle w:val="Akapitzlist"/>
        <w:tabs>
          <w:tab w:val="num" w:pos="993"/>
        </w:tabs>
        <w:autoSpaceDE w:val="0"/>
        <w:autoSpaceDN w:val="0"/>
        <w:adjustRightInd w:val="0"/>
        <w:ind w:left="0"/>
        <w:jc w:val="both"/>
        <w:rPr>
          <w:rFonts w:ascii="Segoe UI" w:hAnsi="Segoe UI" w:cs="Segoe UI"/>
          <w:sz w:val="20"/>
          <w:szCs w:val="20"/>
        </w:rPr>
      </w:pPr>
      <w:bookmarkStart w:id="8" w:name="_Toc204670360"/>
      <w:bookmarkEnd w:id="7"/>
    </w:p>
    <w:p w:rsidR="00CA199A" w:rsidRDefault="00AE5A34" w:rsidP="00CA199A">
      <w:pPr>
        <w:pStyle w:val="Akapitzlist"/>
        <w:tabs>
          <w:tab w:val="num" w:pos="993"/>
        </w:tabs>
        <w:autoSpaceDE w:val="0"/>
        <w:autoSpaceDN w:val="0"/>
        <w:adjustRightInd w:val="0"/>
        <w:ind w:left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Umową będzie zawarta na okres</w:t>
      </w:r>
      <w:r w:rsidR="00044A9B">
        <w:rPr>
          <w:rFonts w:ascii="Segoe UI" w:hAnsi="Segoe UI" w:cs="Segoe UI"/>
          <w:sz w:val="20"/>
          <w:szCs w:val="20"/>
        </w:rPr>
        <w:t xml:space="preserve"> nie dłuższy niż</w:t>
      </w:r>
      <w:r>
        <w:rPr>
          <w:rFonts w:ascii="Segoe UI" w:hAnsi="Segoe UI" w:cs="Segoe UI"/>
          <w:sz w:val="20"/>
          <w:szCs w:val="20"/>
        </w:rPr>
        <w:t xml:space="preserve"> </w:t>
      </w:r>
      <w:r w:rsidR="001C6D4F">
        <w:rPr>
          <w:rFonts w:ascii="Segoe UI" w:hAnsi="Segoe UI" w:cs="Segoe UI"/>
          <w:sz w:val="20"/>
          <w:szCs w:val="20"/>
        </w:rPr>
        <w:t>9 tygodni</w:t>
      </w:r>
      <w:r>
        <w:rPr>
          <w:rFonts w:ascii="Segoe UI" w:hAnsi="Segoe UI" w:cs="Segoe UI"/>
          <w:sz w:val="20"/>
          <w:szCs w:val="20"/>
        </w:rPr>
        <w:t xml:space="preserve"> od daty </w:t>
      </w:r>
      <w:r w:rsidR="00044A9B">
        <w:rPr>
          <w:rFonts w:ascii="Segoe UI" w:hAnsi="Segoe UI" w:cs="Segoe UI"/>
          <w:sz w:val="20"/>
          <w:szCs w:val="20"/>
        </w:rPr>
        <w:t>podpisania umowy – (termin zgodnie ze złożoną ofertą)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CA199A" w:rsidTr="00206BB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9" w:name="_Toc320190741"/>
            <w:r>
              <w:rPr>
                <w:rFonts w:ascii="Segoe UI" w:hAnsi="Segoe UI" w:cs="Segoe UI"/>
                <w:sz w:val="20"/>
                <w:szCs w:val="20"/>
              </w:rPr>
              <w:t xml:space="preserve"> Warunki udziału w postępowaniu oraz opis sposobu dokonywania oceny spełnienia tych warunków</w:t>
            </w:r>
            <w:bookmarkEnd w:id="9"/>
          </w:p>
        </w:tc>
      </w:tr>
      <w:bookmarkEnd w:id="8"/>
    </w:tbl>
    <w:p w:rsidR="009C1481" w:rsidRDefault="009C1481" w:rsidP="009C148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A199A" w:rsidRDefault="00CA199A" w:rsidP="009B51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 udzielenie zamówienia mogą ubiegać się Wykonawcy, którzy spełniają określone w niniejszej IDW warunki oraz złożą wymagane dokumenty.</w:t>
      </w:r>
    </w:p>
    <w:p w:rsidR="00CA199A" w:rsidRDefault="00CA199A" w:rsidP="009B51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Wykonawca może polegać na wiedzy i doświadczeniu, potencjale technicznym oraz osobach zdolnych do wykonania zamówienia lub zdolnościach finansowych innych podmiotów, niezależnie od charakteru prawnego łączących go z nimi stosunków. </w:t>
      </w:r>
    </w:p>
    <w:p w:rsidR="00CA199A" w:rsidRDefault="00CA199A" w:rsidP="009B51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Wykonawca w takiej sytuacji zobowiązany jest udowodnić Zamawiającemu, iż będzie dysponował zasobami niezbędnymi do realizacji zamówienia, w szczelności przedstawiając w tym celu pisemne zobowiązanie tych podmiotów do oddania mu do dyspozycji niezbędnych zasobów na okres korzystania z nich przy wykonaniu zamówienia. </w:t>
      </w:r>
    </w:p>
    <w:p w:rsidR="003A2002" w:rsidRDefault="00CA199A" w:rsidP="003A20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Ocena spełnienia warunków udziału w postępowaniu dokonywana będzie w oparciu o dokumenty określone </w:t>
      </w:r>
      <w:r>
        <w:rPr>
          <w:rFonts w:ascii="Segoe UI" w:hAnsi="Segoe UI" w:cs="Segoe UI"/>
          <w:sz w:val="20"/>
          <w:szCs w:val="20"/>
        </w:rPr>
        <w:t>w pkt 7 niniejszej</w:t>
      </w:r>
      <w:r>
        <w:rPr>
          <w:rFonts w:ascii="Segoe UI" w:hAnsi="Segoe UI" w:cs="Segoe UI"/>
          <w:color w:val="000000"/>
          <w:sz w:val="20"/>
          <w:szCs w:val="20"/>
        </w:rPr>
        <w:t xml:space="preserve"> IDW - „7.</w:t>
      </w:r>
      <w:r w:rsidR="00AE5A34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Wykaz oświadczeń i dokumentów, jakie mają dostarczyć Wykonawcy w celu potwierdzenia spełnienia warunków udziału w postępowaniu”- metodą warunku granicznego – spełnia/nie spełnia. </w:t>
      </w:r>
    </w:p>
    <w:p w:rsidR="00CA199A" w:rsidRPr="003A2002" w:rsidRDefault="00CA199A" w:rsidP="003A20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A2002">
        <w:rPr>
          <w:rFonts w:ascii="Segoe UI" w:hAnsi="Segoe UI" w:cs="Segoe UI"/>
          <w:color w:val="000000"/>
          <w:sz w:val="20"/>
          <w:szCs w:val="20"/>
        </w:rPr>
        <w:t xml:space="preserve">Zamawiający odrzuci ofertę, jeżeli: </w:t>
      </w:r>
    </w:p>
    <w:p w:rsidR="00CA199A" w:rsidRDefault="00CA199A" w:rsidP="009B51E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Jej treść nie odpowiada treści niniejszej instrukcji dla wykonawców. </w:t>
      </w:r>
    </w:p>
    <w:p w:rsidR="00CA199A" w:rsidRDefault="00CA199A" w:rsidP="009B51E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Zawiera rażąco niską cenę w stosunku do przedmiotu zamówienia. </w:t>
      </w:r>
    </w:p>
    <w:p w:rsidR="00CA199A" w:rsidRDefault="00CA199A" w:rsidP="009B51E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t xml:space="preserve">Została złożona przez Wykonawcę wykluczonego z udziału w postępowaniu o udzielenie      </w:t>
      </w: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</w:p>
    <w:p w:rsidR="00CA199A" w:rsidRDefault="00CA199A" w:rsidP="00AE5A34">
      <w:pPr>
        <w:autoSpaceDE w:val="0"/>
        <w:autoSpaceDN w:val="0"/>
        <w:adjustRightInd w:val="0"/>
        <w:spacing w:after="0"/>
        <w:ind w:left="709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t xml:space="preserve">zamówienia. </w:t>
      </w:r>
    </w:p>
    <w:p w:rsidR="00CA199A" w:rsidRDefault="00CA199A" w:rsidP="009B51E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Zawiera istotne błędy w obliczeniu ceny. </w:t>
      </w:r>
    </w:p>
    <w:p w:rsidR="00CA199A" w:rsidRDefault="00CA199A" w:rsidP="009B51E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Wykonawca w terminie 3 dni od dnia doręczenia zawiadomienia nie zgodził się na  poprawienie</w:t>
      </w:r>
    </w:p>
    <w:p w:rsidR="00CA199A" w:rsidRDefault="00AE5A34" w:rsidP="00AE5A34">
      <w:pPr>
        <w:autoSpaceDE w:val="0"/>
        <w:autoSpaceDN w:val="0"/>
        <w:adjustRightInd w:val="0"/>
        <w:spacing w:after="0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</w:t>
      </w:r>
      <w:r w:rsidR="00CA199A">
        <w:rPr>
          <w:rFonts w:ascii="Segoe UI" w:hAnsi="Segoe UI" w:cs="Segoe UI"/>
          <w:color w:val="000000"/>
          <w:sz w:val="20"/>
          <w:szCs w:val="20"/>
        </w:rPr>
        <w:t xml:space="preserve">omyłki polegające na niezgodności oferty z IDW niepowodujące istotnych zmian w treści oferty. </w:t>
      </w:r>
    </w:p>
    <w:p w:rsidR="00CA199A" w:rsidRPr="00AE5A34" w:rsidRDefault="00CA199A" w:rsidP="009B51E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 w:rsidRPr="00AE5A34">
        <w:rPr>
          <w:rFonts w:ascii="Segoe UI" w:hAnsi="Segoe UI" w:cs="Segoe UI"/>
          <w:color w:val="000000"/>
          <w:sz w:val="20"/>
          <w:szCs w:val="20"/>
        </w:rPr>
        <w:t xml:space="preserve"> Jej złożenie stanowi czyn nieuczciwej konkurencji w rozumieniu przepisów o zwalczaniu nieuczciwej  konkurencji. </w:t>
      </w:r>
    </w:p>
    <w:p w:rsidR="00CA199A" w:rsidRDefault="00CA199A" w:rsidP="009B51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 wykluczeniu z postępowania oraz o odrzuceniu oferty, Wykonawcy zostaną zawiadomieni niezwłocznie po dokonaniu wyboru najkorzystniejszej oferty. </w:t>
      </w:r>
    </w:p>
    <w:p w:rsidR="00CA199A" w:rsidRDefault="00CA199A" w:rsidP="00CA199A">
      <w:pPr>
        <w:pStyle w:val="Bezodstpw"/>
        <w:tabs>
          <w:tab w:val="num" w:pos="426"/>
        </w:tabs>
        <w:ind w:left="567" w:hanging="567"/>
        <w:jc w:val="both"/>
        <w:rPr>
          <w:rFonts w:ascii="Segoe UI" w:hAnsi="Segoe UI" w:cs="Segoe UI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CA199A" w:rsidTr="00206BB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ind w:left="176" w:hanging="176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10" w:name="_Toc204670361"/>
            <w:bookmarkStart w:id="11" w:name="_Toc320190742"/>
            <w:r>
              <w:rPr>
                <w:rFonts w:ascii="Segoe UI" w:hAnsi="Segoe UI" w:cs="Segoe UI"/>
                <w:sz w:val="20"/>
                <w:szCs w:val="20"/>
              </w:rPr>
              <w:t xml:space="preserve"> Wykaz oświadczeń i dokumentów, jakie mają dostarczyć Dostawcy w celu potwierdzenia spełnienia  warunków udziału w postępowaniu</w:t>
            </w:r>
            <w:bookmarkEnd w:id="10"/>
            <w:bookmarkEnd w:id="11"/>
          </w:p>
        </w:tc>
      </w:tr>
    </w:tbl>
    <w:p w:rsidR="00CA199A" w:rsidRDefault="00CA199A" w:rsidP="00CA199A">
      <w:pPr>
        <w:pStyle w:val="pkt"/>
        <w:tabs>
          <w:tab w:val="num" w:pos="426"/>
        </w:tabs>
        <w:spacing w:after="0" w:line="276" w:lineRule="auto"/>
        <w:ind w:left="567" w:hanging="567"/>
        <w:rPr>
          <w:rFonts w:ascii="Segoe UI" w:hAnsi="Segoe UI" w:cs="Segoe UI"/>
          <w:sz w:val="20"/>
        </w:rPr>
      </w:pPr>
    </w:p>
    <w:p w:rsidR="009D7FAF" w:rsidRPr="009D7FAF" w:rsidRDefault="009D7FAF" w:rsidP="009D7FAF">
      <w:pPr>
        <w:pStyle w:val="Tekstpodstawowywcity"/>
        <w:numPr>
          <w:ilvl w:val="0"/>
          <w:numId w:val="22"/>
        </w:numPr>
        <w:rPr>
          <w:rFonts w:ascii="Segoe UI" w:hAnsi="Segoe UI" w:cs="Segoe UI"/>
          <w:i/>
          <w:noProof/>
          <w:sz w:val="20"/>
          <w:szCs w:val="20"/>
          <w:u w:val="single"/>
        </w:rPr>
      </w:pP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 xml:space="preserve">Wypełniony i podpisany przez upoważnione osoby formularz ofertowo-cenowy (załącznik nr 1 do </w:t>
      </w:r>
      <w:r>
        <w:rPr>
          <w:rFonts w:ascii="Segoe UI" w:hAnsi="Segoe UI" w:cs="Segoe UI"/>
          <w:i/>
          <w:noProof/>
          <w:sz w:val="20"/>
          <w:szCs w:val="20"/>
          <w:u w:val="single"/>
        </w:rPr>
        <w:t>IDW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),</w:t>
      </w:r>
    </w:p>
    <w:p w:rsidR="009D7FAF" w:rsidRPr="009D7FAF" w:rsidRDefault="009D7FAF" w:rsidP="009D7FAF">
      <w:pPr>
        <w:pStyle w:val="Tekstpodstawowywcity"/>
        <w:numPr>
          <w:ilvl w:val="0"/>
          <w:numId w:val="22"/>
        </w:numPr>
        <w:rPr>
          <w:rFonts w:ascii="Segoe UI" w:hAnsi="Segoe UI" w:cs="Segoe UI"/>
          <w:i/>
          <w:noProof/>
          <w:sz w:val="20"/>
          <w:szCs w:val="20"/>
          <w:u w:val="single"/>
        </w:rPr>
      </w:pP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Wykaz wykonanych robót (minimum dwie) w okresie ostatnich 5 lat przed upływem terminu składania ofert, a jeżeli okres prowadzenia działalności jest krótszy – w tym okresie odpowiadające swoim rodzajem i wartością (</w:t>
      </w:r>
      <w:r>
        <w:rPr>
          <w:rFonts w:ascii="Segoe UI" w:hAnsi="Segoe UI" w:cs="Segoe UI"/>
          <w:i/>
          <w:noProof/>
          <w:sz w:val="20"/>
          <w:szCs w:val="20"/>
          <w:u w:val="single"/>
        </w:rPr>
        <w:t>budowa sieci metodą bezwykopową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 xml:space="preserve">) stanowiącym przedmiot zamówienia, z podaniem ich rodzaju i wartości, daty i miejsca wykonania wraz z dokumentami potwierdzającymi, że roboty zostały wykonane zgodnie z zasadami sztuki budowlanej i prawidłowo ukończone. Wartość każdego zamówienia nie może być mniejsza niż </w:t>
      </w:r>
      <w:r>
        <w:rPr>
          <w:rFonts w:ascii="Segoe UI" w:hAnsi="Segoe UI" w:cs="Segoe UI"/>
          <w:i/>
          <w:noProof/>
          <w:sz w:val="20"/>
          <w:szCs w:val="20"/>
          <w:u w:val="single"/>
        </w:rPr>
        <w:t>50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 xml:space="preserve"> 000,00 zł. netto (załącznik Nr 2 do </w:t>
      </w:r>
      <w:r>
        <w:rPr>
          <w:rFonts w:ascii="Segoe UI" w:hAnsi="Segoe UI" w:cs="Segoe UI"/>
          <w:i/>
          <w:noProof/>
          <w:sz w:val="20"/>
          <w:szCs w:val="20"/>
          <w:u w:val="single"/>
        </w:rPr>
        <w:t>IDW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).</w:t>
      </w:r>
    </w:p>
    <w:p w:rsidR="009D7FAF" w:rsidRPr="009D7FAF" w:rsidRDefault="009D7FAF" w:rsidP="009D7FAF">
      <w:pPr>
        <w:pStyle w:val="Tekstpodstawowywcity"/>
        <w:numPr>
          <w:ilvl w:val="0"/>
          <w:numId w:val="22"/>
        </w:numPr>
        <w:spacing w:line="276" w:lineRule="auto"/>
        <w:rPr>
          <w:rFonts w:ascii="Segoe UI" w:hAnsi="Segoe UI" w:cs="Segoe UI"/>
          <w:i/>
          <w:noProof/>
          <w:sz w:val="20"/>
          <w:szCs w:val="20"/>
          <w:u w:val="single"/>
        </w:rPr>
      </w:pP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 xml:space="preserve">Wykaz osób, które będą uczestniczyć w wykonywaniu zamówienia, w szczególności odpowiedzialnych za świadczenie usług, kontrolę jakości lub kierowanie robotami, niezależnie od tego czy są one 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lastRenderedPageBreak/>
        <w:t xml:space="preserve">zatrudnione bezpośrednio przez Wykonawcę, wraz z informacjami na temat ich kwalifikacji zawodowych, doświadczenia i wykształcenia niezbędnych do wykonania zamówienia, a także zakresu wykonywanych przez nie czynności. Wykonawca powinien dysponować co najmniej jedną osobą z uprawnieniami kierownika budowy do przedmiotowego zadania. (załącznik Nr 3 do </w:t>
      </w:r>
      <w:r>
        <w:rPr>
          <w:rFonts w:ascii="Segoe UI" w:hAnsi="Segoe UI" w:cs="Segoe UI"/>
          <w:i/>
          <w:noProof/>
          <w:sz w:val="20"/>
          <w:szCs w:val="20"/>
          <w:u w:val="single"/>
        </w:rPr>
        <w:t>IDW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).</w:t>
      </w:r>
    </w:p>
    <w:p w:rsidR="009D7FAF" w:rsidRPr="009D7FAF" w:rsidRDefault="009D7FAF" w:rsidP="009D7FAF">
      <w:pPr>
        <w:pStyle w:val="Tekstpodstawowywcity"/>
        <w:numPr>
          <w:ilvl w:val="0"/>
          <w:numId w:val="22"/>
        </w:numPr>
        <w:spacing w:line="276" w:lineRule="auto"/>
        <w:rPr>
          <w:rFonts w:ascii="Segoe UI" w:hAnsi="Segoe UI" w:cs="Segoe UI"/>
          <w:i/>
          <w:noProof/>
          <w:sz w:val="20"/>
          <w:szCs w:val="20"/>
          <w:u w:val="single"/>
        </w:rPr>
      </w:pP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 xml:space="preserve">Oświadczenie Wykonawcy o przynależności do grupy kapitałowej wraz z ewentualnym załącznikiem (załącznik Nr 4 do </w:t>
      </w:r>
      <w:r>
        <w:rPr>
          <w:rFonts w:ascii="Segoe UI" w:hAnsi="Segoe UI" w:cs="Segoe UI"/>
          <w:i/>
          <w:noProof/>
          <w:sz w:val="20"/>
          <w:szCs w:val="20"/>
          <w:u w:val="single"/>
        </w:rPr>
        <w:t>IDW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).</w:t>
      </w:r>
    </w:p>
    <w:p w:rsidR="009D7FAF" w:rsidRPr="009D7FAF" w:rsidRDefault="009D7FAF" w:rsidP="009D7FAF">
      <w:pPr>
        <w:pStyle w:val="Tekstpodstawowywcity"/>
        <w:numPr>
          <w:ilvl w:val="0"/>
          <w:numId w:val="22"/>
        </w:numPr>
        <w:spacing w:line="276" w:lineRule="auto"/>
        <w:rPr>
          <w:rFonts w:ascii="Segoe UI" w:hAnsi="Segoe UI" w:cs="Segoe UI"/>
          <w:i/>
          <w:noProof/>
          <w:sz w:val="20"/>
          <w:szCs w:val="20"/>
          <w:u w:val="single"/>
        </w:rPr>
      </w:pP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Aktualny odpis z właściwego rejestru</w:t>
      </w:r>
      <w:r w:rsidRPr="009D7FAF">
        <w:rPr>
          <w:rFonts w:ascii="Segoe UI" w:hAnsi="Segoe UI" w:cs="Segoe UI"/>
          <w:b/>
          <w:i/>
          <w:noProof/>
          <w:sz w:val="20"/>
          <w:szCs w:val="20"/>
          <w:u w:val="single"/>
        </w:rPr>
        <w:t xml:space="preserve">, 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jeżeli odrębne przepisy wymagają wpisu do rejestru</w:t>
      </w:r>
      <w:r w:rsidRPr="009D7FAF">
        <w:rPr>
          <w:rFonts w:ascii="Segoe UI" w:hAnsi="Segoe UI" w:cs="Segoe UI"/>
          <w:b/>
          <w:i/>
          <w:noProof/>
          <w:sz w:val="20"/>
          <w:szCs w:val="20"/>
          <w:u w:val="single"/>
        </w:rPr>
        <w:t xml:space="preserve">, 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 xml:space="preserve">w celu wykazania braku podstaw do wykluczenia w oparciu o art. 24 ust. 1 pkt. 2 ustawy, wystawione nie wcześniej niż 6 miesięcy przed upływem terminu składania ofert (warunek aktualności spełniać będzie również dokument wystawiony z datą wcześniejszą, lecz potwierdzony przez organ wydający w wymaganym terminie), W przypadku osób fizycznych wymagane oświadczenie w zakresie art. 24 ust. 1 pkt. 2 zawarte jest w treści oświadczenia wymienionego w pkt 7 ppkt 3 niniejszej </w:t>
      </w:r>
      <w:r>
        <w:rPr>
          <w:rFonts w:ascii="Segoe UI" w:hAnsi="Segoe UI" w:cs="Segoe UI"/>
          <w:i/>
          <w:noProof/>
          <w:sz w:val="20"/>
          <w:szCs w:val="20"/>
          <w:u w:val="single"/>
        </w:rPr>
        <w:t>instrukcji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.</w:t>
      </w:r>
    </w:p>
    <w:p w:rsidR="009D7FAF" w:rsidRPr="009D7FAF" w:rsidRDefault="009D7FAF" w:rsidP="009D7FAF">
      <w:pPr>
        <w:pStyle w:val="Tekstpodstawowywcity"/>
        <w:numPr>
          <w:ilvl w:val="0"/>
          <w:numId w:val="22"/>
        </w:numPr>
        <w:spacing w:line="276" w:lineRule="auto"/>
        <w:rPr>
          <w:rFonts w:ascii="Segoe UI" w:hAnsi="Segoe UI" w:cs="Segoe UI"/>
          <w:i/>
          <w:noProof/>
          <w:sz w:val="20"/>
          <w:szCs w:val="20"/>
          <w:u w:val="single"/>
        </w:rPr>
      </w:pP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Dokumenty potwierdzające posiadanie uprawnień / pełnomocnictw</w:t>
      </w:r>
      <w:r w:rsidRPr="009D7FAF">
        <w:rPr>
          <w:rFonts w:ascii="Segoe UI" w:hAnsi="Segoe UI" w:cs="Segoe UI"/>
          <w:b/>
          <w:i/>
          <w:noProof/>
          <w:sz w:val="20"/>
          <w:szCs w:val="20"/>
          <w:u w:val="single"/>
        </w:rPr>
        <w:t xml:space="preserve"> </w:t>
      </w: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osób składających ofertę, o ile nie wynikają z przepisów prawa lub z przedstawionych dokumentów rejestrowych.</w:t>
      </w:r>
    </w:p>
    <w:p w:rsidR="009D7FAF" w:rsidRPr="009D7FAF" w:rsidRDefault="009D7FAF" w:rsidP="009D7FAF">
      <w:pPr>
        <w:pStyle w:val="Tekstpodstawowywcity"/>
        <w:numPr>
          <w:ilvl w:val="0"/>
          <w:numId w:val="22"/>
        </w:numPr>
        <w:rPr>
          <w:rFonts w:ascii="Segoe UI" w:hAnsi="Segoe UI" w:cs="Segoe UI"/>
          <w:bCs/>
          <w:i/>
          <w:noProof/>
          <w:sz w:val="20"/>
          <w:szCs w:val="20"/>
          <w:u w:val="single"/>
        </w:rPr>
      </w:pPr>
      <w:r w:rsidRPr="009D7FAF">
        <w:rPr>
          <w:rFonts w:ascii="Segoe UI" w:hAnsi="Segoe UI" w:cs="Segoe UI"/>
          <w:bCs/>
          <w:i/>
          <w:noProof/>
          <w:sz w:val="20"/>
          <w:szCs w:val="20"/>
          <w:u w:val="single"/>
        </w:rPr>
        <w:t>Kopia Polisy OC, potwierdzająca, że Wykonawca jest ubezpieczony w zakresie prowadzonej działalności na kwotę nie mniejszą niż 200 000,00 zł wraz z potwierdzeniem wpłaty, potwierdzona za zgodność z oryginałem.</w:t>
      </w:r>
    </w:p>
    <w:p w:rsidR="009D7FAF" w:rsidRPr="009D7FAF" w:rsidRDefault="009D7FAF" w:rsidP="009D7FAF">
      <w:pPr>
        <w:pStyle w:val="Tekstpodstawowywcity"/>
        <w:numPr>
          <w:ilvl w:val="0"/>
          <w:numId w:val="22"/>
        </w:numPr>
        <w:rPr>
          <w:rFonts w:ascii="Segoe UI" w:hAnsi="Segoe UI" w:cs="Segoe UI"/>
          <w:i/>
          <w:noProof/>
          <w:sz w:val="20"/>
          <w:szCs w:val="20"/>
          <w:u w:val="single"/>
        </w:rPr>
      </w:pPr>
      <w:r w:rsidRPr="009D7FAF">
        <w:rPr>
          <w:rFonts w:ascii="Segoe UI" w:hAnsi="Segoe UI" w:cs="Segoe UI"/>
          <w:i/>
          <w:noProof/>
          <w:sz w:val="20"/>
          <w:szCs w:val="20"/>
          <w:u w:val="single"/>
        </w:rPr>
        <w:t>Potwierdzenie wpłaty wadium.</w:t>
      </w:r>
    </w:p>
    <w:p w:rsidR="00CA199A" w:rsidRDefault="00CA199A" w:rsidP="00CA199A">
      <w:pPr>
        <w:pStyle w:val="Tekstpodstawowywcity"/>
        <w:spacing w:line="276" w:lineRule="auto"/>
        <w:ind w:left="284"/>
        <w:rPr>
          <w:rFonts w:ascii="Segoe UI" w:hAnsi="Segoe UI" w:cs="Segoe UI"/>
          <w:bCs/>
          <w:sz w:val="20"/>
          <w:szCs w:val="20"/>
          <w:highlight w:val="yellow"/>
          <w:u w:val="singl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9"/>
      </w:tblGrid>
      <w:tr w:rsidR="00CA199A" w:rsidTr="00206BB1"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ind w:left="318" w:hanging="318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12" w:name="_Toc204670363"/>
            <w:bookmarkStart w:id="13" w:name="_Toc320190744"/>
            <w:r>
              <w:rPr>
                <w:rFonts w:ascii="Segoe UI" w:hAnsi="Segoe UI" w:cs="Segoe UI"/>
                <w:sz w:val="20"/>
                <w:szCs w:val="20"/>
              </w:rPr>
              <w:t xml:space="preserve"> Informacja o sposobie porozumiewania się Zamawiającego z Wykonawcami oraz przekazywania oświadczeń lub dokumentów</w:t>
            </w:r>
            <w:bookmarkEnd w:id="12"/>
            <w:bookmarkEnd w:id="13"/>
          </w:p>
        </w:tc>
      </w:tr>
    </w:tbl>
    <w:p w:rsidR="00CA199A" w:rsidRDefault="00CA199A" w:rsidP="00CA199A">
      <w:pPr>
        <w:pStyle w:val="Bezodstpw"/>
        <w:ind w:left="567" w:hanging="567"/>
        <w:jc w:val="both"/>
        <w:rPr>
          <w:rFonts w:ascii="Segoe UI" w:hAnsi="Segoe UI" w:cs="Segoe UI"/>
          <w:sz w:val="20"/>
          <w:szCs w:val="20"/>
        </w:rPr>
      </w:pPr>
    </w:p>
    <w:p w:rsidR="00CA199A" w:rsidRDefault="00CA199A" w:rsidP="009B51E2">
      <w:pPr>
        <w:pStyle w:val="Bezodstpw"/>
        <w:numPr>
          <w:ilvl w:val="0"/>
          <w:numId w:val="8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 postępowaniu oświadczenia, wnioski, zawiadomienia oraz informacje Wykonawcy przekazują pisemnie.</w:t>
      </w:r>
    </w:p>
    <w:p w:rsidR="00CA199A" w:rsidRDefault="00CA199A" w:rsidP="009B51E2">
      <w:pPr>
        <w:pStyle w:val="Bezodstpw"/>
        <w:numPr>
          <w:ilvl w:val="0"/>
          <w:numId w:val="8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Zamawiający wybiera dowolną dla siebie formę porozumiewania się z Wykonawcami, w każdym opisanym w IDW przypadku.</w:t>
      </w:r>
    </w:p>
    <w:p w:rsidR="00CA199A" w:rsidRDefault="00CA199A" w:rsidP="009B51E2">
      <w:pPr>
        <w:pStyle w:val="Bezodstpw"/>
        <w:numPr>
          <w:ilvl w:val="0"/>
          <w:numId w:val="8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Wykonawca może zwrócić się, w formie pisemnej, do Zamawiającego o wyjaśnienie IDW. Zamawiający udziela wyjaśnień nie później jak na 2 dni przed upływem terminu składania ofert, pod warunkiem, że prośba wpłynęła do Zamawiającego nie później niż do końca dnia, w którym upływa połowa wyznaczonego terminu składania ofert.                </w:t>
      </w:r>
    </w:p>
    <w:p w:rsidR="00CA199A" w:rsidRDefault="00CA199A" w:rsidP="009B51E2">
      <w:pPr>
        <w:pStyle w:val="Bezodstpw"/>
        <w:numPr>
          <w:ilvl w:val="0"/>
          <w:numId w:val="8"/>
        </w:numPr>
        <w:ind w:left="426" w:hanging="426"/>
        <w:jc w:val="both"/>
        <w:rPr>
          <w:rFonts w:ascii="Segoe UI" w:hAnsi="Segoe UI" w:cs="Segoe UI"/>
          <w:color w:val="0000FF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>Zamawiający jednocześnie treść wyjaśnień udostępni na stronie bez podania źródła zapytania.</w:t>
      </w:r>
    </w:p>
    <w:p w:rsidR="00CA199A" w:rsidRDefault="00CA199A" w:rsidP="009B51E2">
      <w:pPr>
        <w:pStyle w:val="Bezodstpw"/>
        <w:numPr>
          <w:ilvl w:val="0"/>
          <w:numId w:val="8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Zamawiający nie przewiduje zebrania wszystkich Wykonawców.</w:t>
      </w:r>
    </w:p>
    <w:p w:rsidR="00CA199A" w:rsidRDefault="00CA199A" w:rsidP="00CA199A">
      <w:pPr>
        <w:pStyle w:val="Bezodstpw"/>
        <w:ind w:left="284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9"/>
      </w:tblGrid>
      <w:tr w:rsidR="00CA199A" w:rsidTr="00206BB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14" w:name="_Toc204670364"/>
            <w:bookmarkStart w:id="15" w:name="_Toc320190745"/>
            <w:r>
              <w:rPr>
                <w:rFonts w:ascii="Segoe UI" w:hAnsi="Segoe UI" w:cs="Segoe UI"/>
                <w:sz w:val="20"/>
                <w:szCs w:val="20"/>
              </w:rPr>
              <w:t xml:space="preserve"> Wskazanie osób uprawnionych do porozumiewania się </w:t>
            </w:r>
            <w:bookmarkEnd w:id="14"/>
            <w:bookmarkEnd w:id="15"/>
            <w:r>
              <w:rPr>
                <w:rFonts w:ascii="Segoe UI" w:hAnsi="Segoe UI" w:cs="Segoe UI"/>
                <w:sz w:val="20"/>
                <w:szCs w:val="20"/>
              </w:rPr>
              <w:t>z Wykonawcami</w:t>
            </w:r>
          </w:p>
        </w:tc>
      </w:tr>
    </w:tbl>
    <w:p w:rsidR="00AE5A34" w:rsidRDefault="00AE5A34" w:rsidP="00CA199A">
      <w:pPr>
        <w:tabs>
          <w:tab w:val="num" w:pos="993"/>
        </w:tabs>
        <w:spacing w:line="36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</w:p>
    <w:p w:rsidR="00CA199A" w:rsidRDefault="00CA199A" w:rsidP="00CA199A">
      <w:pPr>
        <w:tabs>
          <w:tab w:val="num" w:pos="993"/>
        </w:tabs>
        <w:spacing w:line="360" w:lineRule="auto"/>
        <w:ind w:left="567" w:hanging="567"/>
        <w:jc w:val="both"/>
        <w:rPr>
          <w:rFonts w:ascii="Segoe UI" w:hAnsi="Segoe UI" w:cs="Segoe UI"/>
          <w:i/>
          <w:iCs/>
          <w:sz w:val="20"/>
          <w:szCs w:val="20"/>
          <w:vertAlign w:val="superscript"/>
        </w:rPr>
      </w:pPr>
      <w:r>
        <w:rPr>
          <w:rFonts w:ascii="Segoe UI" w:hAnsi="Segoe UI" w:cs="Segoe UI"/>
          <w:sz w:val="20"/>
          <w:szCs w:val="20"/>
        </w:rPr>
        <w:t xml:space="preserve">Osobami uprawnionymi do kontaktów z Dostawcami są: </w:t>
      </w:r>
    </w:p>
    <w:p w:rsidR="00AE5A34" w:rsidRPr="00D77E64" w:rsidRDefault="00CA199A" w:rsidP="009B51E2">
      <w:pPr>
        <w:pStyle w:val="Bezodstpw"/>
        <w:numPr>
          <w:ilvl w:val="0"/>
          <w:numId w:val="9"/>
        </w:numPr>
        <w:ind w:left="567" w:hanging="283"/>
        <w:jc w:val="both"/>
        <w:rPr>
          <w:rFonts w:ascii="Segoe UI" w:hAnsi="Segoe UI" w:cs="Segoe UI"/>
          <w:bCs/>
          <w:sz w:val="20"/>
          <w:szCs w:val="20"/>
        </w:rPr>
      </w:pPr>
      <w:r w:rsidRPr="00D77E64">
        <w:rPr>
          <w:rFonts w:ascii="Segoe UI" w:hAnsi="Segoe UI" w:cs="Segoe UI"/>
          <w:sz w:val="20"/>
          <w:szCs w:val="20"/>
        </w:rPr>
        <w:t xml:space="preserve"> sprawy techniczne</w:t>
      </w:r>
      <w:r w:rsidR="00AE5A34" w:rsidRPr="00D77E64">
        <w:rPr>
          <w:rFonts w:ascii="Segoe UI" w:hAnsi="Segoe UI" w:cs="Segoe UI"/>
          <w:sz w:val="20"/>
          <w:szCs w:val="20"/>
        </w:rPr>
        <w:t>:</w:t>
      </w:r>
    </w:p>
    <w:p w:rsidR="00CA199A" w:rsidRPr="00D77E64" w:rsidRDefault="00CA199A" w:rsidP="00AE5A34">
      <w:pPr>
        <w:pStyle w:val="Bezodstpw"/>
        <w:ind w:left="567"/>
        <w:jc w:val="both"/>
        <w:rPr>
          <w:rFonts w:ascii="Segoe UI" w:hAnsi="Segoe UI" w:cs="Segoe UI"/>
          <w:bCs/>
          <w:sz w:val="20"/>
          <w:szCs w:val="20"/>
        </w:rPr>
      </w:pPr>
      <w:r w:rsidRPr="00D77E64">
        <w:rPr>
          <w:rFonts w:ascii="Segoe UI" w:hAnsi="Segoe UI" w:cs="Segoe UI"/>
          <w:sz w:val="20"/>
          <w:szCs w:val="20"/>
        </w:rPr>
        <w:t xml:space="preserve"> – </w:t>
      </w:r>
      <w:r w:rsidR="00AE5A34" w:rsidRPr="00D77E64">
        <w:rPr>
          <w:rFonts w:ascii="Segoe UI" w:hAnsi="Segoe UI" w:cs="Segoe UI"/>
          <w:b/>
          <w:sz w:val="20"/>
          <w:szCs w:val="20"/>
        </w:rPr>
        <w:t xml:space="preserve">Justyna </w:t>
      </w:r>
      <w:proofErr w:type="spellStart"/>
      <w:r w:rsidR="00AE5A34" w:rsidRPr="00D77E64">
        <w:rPr>
          <w:rFonts w:ascii="Segoe UI" w:hAnsi="Segoe UI" w:cs="Segoe UI"/>
          <w:b/>
          <w:sz w:val="20"/>
          <w:szCs w:val="20"/>
        </w:rPr>
        <w:t>Niestrój</w:t>
      </w:r>
      <w:proofErr w:type="spellEnd"/>
      <w:r w:rsidRPr="00D77E64">
        <w:rPr>
          <w:rFonts w:ascii="Segoe UI" w:hAnsi="Segoe UI" w:cs="Segoe UI"/>
          <w:b/>
          <w:sz w:val="20"/>
          <w:szCs w:val="20"/>
        </w:rPr>
        <w:t xml:space="preserve"> </w:t>
      </w:r>
      <w:r w:rsidRPr="00D77E64">
        <w:rPr>
          <w:rFonts w:ascii="Segoe UI" w:hAnsi="Segoe UI" w:cs="Segoe UI"/>
          <w:sz w:val="20"/>
          <w:szCs w:val="20"/>
        </w:rPr>
        <w:t xml:space="preserve"> – Tel.</w:t>
      </w:r>
      <w:r w:rsidR="00AE5A34" w:rsidRPr="00D77E64">
        <w:rPr>
          <w:rFonts w:ascii="Segoe UI" w:hAnsi="Segoe UI" w:cs="Segoe UI"/>
          <w:sz w:val="20"/>
          <w:szCs w:val="20"/>
        </w:rPr>
        <w:t xml:space="preserve"> </w:t>
      </w:r>
      <w:r w:rsidR="00D77E64" w:rsidRPr="00D77E64">
        <w:rPr>
          <w:rFonts w:ascii="Segoe UI" w:hAnsi="Segoe UI" w:cs="Segoe UI"/>
          <w:sz w:val="20"/>
          <w:szCs w:val="20"/>
        </w:rPr>
        <w:t>32 415 30 33 wew. 226</w:t>
      </w:r>
      <w:r w:rsidR="00AE5A34" w:rsidRPr="00D77E64">
        <w:rPr>
          <w:rFonts w:ascii="Segoe UI" w:hAnsi="Segoe UI" w:cs="Segoe UI"/>
          <w:sz w:val="20"/>
          <w:szCs w:val="20"/>
        </w:rPr>
        <w:t>,email: justyna.niestroj@zwik-rac.com.pl;</w:t>
      </w:r>
    </w:p>
    <w:p w:rsidR="00CA199A" w:rsidRPr="00D77E64" w:rsidRDefault="00AE5A34" w:rsidP="00CA199A">
      <w:pPr>
        <w:pStyle w:val="Bezodstpw"/>
        <w:ind w:left="567"/>
        <w:jc w:val="both"/>
        <w:rPr>
          <w:rFonts w:ascii="Segoe UI" w:hAnsi="Segoe UI" w:cs="Segoe UI"/>
          <w:bCs/>
          <w:sz w:val="20"/>
          <w:szCs w:val="20"/>
        </w:rPr>
      </w:pPr>
      <w:r w:rsidRPr="00D77E64">
        <w:rPr>
          <w:rFonts w:ascii="Segoe UI" w:hAnsi="Segoe UI" w:cs="Segoe UI"/>
          <w:sz w:val="20"/>
          <w:szCs w:val="20"/>
        </w:rPr>
        <w:t xml:space="preserve">  </w:t>
      </w:r>
      <w:r w:rsidR="00CA199A" w:rsidRPr="00D77E64">
        <w:rPr>
          <w:rFonts w:ascii="Segoe UI" w:hAnsi="Segoe UI" w:cs="Segoe UI"/>
          <w:sz w:val="20"/>
          <w:szCs w:val="20"/>
        </w:rPr>
        <w:t xml:space="preserve">– </w:t>
      </w:r>
      <w:r w:rsidRPr="00D77E64">
        <w:rPr>
          <w:rFonts w:ascii="Segoe UI" w:hAnsi="Segoe UI" w:cs="Segoe UI"/>
          <w:b/>
          <w:sz w:val="20"/>
          <w:szCs w:val="20"/>
        </w:rPr>
        <w:t>Andrzej Kania</w:t>
      </w:r>
      <w:r w:rsidR="00CA199A" w:rsidRPr="00D77E64">
        <w:rPr>
          <w:rFonts w:ascii="Segoe UI" w:hAnsi="Segoe UI" w:cs="Segoe UI"/>
          <w:sz w:val="20"/>
          <w:szCs w:val="20"/>
        </w:rPr>
        <w:t xml:space="preserve"> – Tel.</w:t>
      </w:r>
      <w:r w:rsidRPr="00D77E64">
        <w:rPr>
          <w:rFonts w:ascii="Segoe UI" w:hAnsi="Segoe UI" w:cs="Segoe UI"/>
          <w:sz w:val="20"/>
          <w:szCs w:val="20"/>
        </w:rPr>
        <w:t xml:space="preserve"> 691 859 896, email: andrzej.kania@zwik-rac.com.pl;</w:t>
      </w:r>
    </w:p>
    <w:p w:rsidR="00CA199A" w:rsidRPr="00D77E64" w:rsidRDefault="00CA199A" w:rsidP="00CA199A">
      <w:pPr>
        <w:pStyle w:val="Bezodstpw"/>
        <w:ind w:left="567"/>
        <w:jc w:val="both"/>
        <w:rPr>
          <w:rFonts w:ascii="Segoe UI" w:hAnsi="Segoe UI" w:cs="Segoe UI"/>
          <w:bCs/>
          <w:sz w:val="20"/>
          <w:szCs w:val="20"/>
        </w:rPr>
      </w:pPr>
      <w:r w:rsidRPr="00D77E64">
        <w:rPr>
          <w:rFonts w:ascii="Segoe UI" w:hAnsi="Segoe UI" w:cs="Segoe UI"/>
          <w:sz w:val="20"/>
          <w:szCs w:val="20"/>
        </w:rPr>
        <w:t xml:space="preserve"> </w:t>
      </w:r>
    </w:p>
    <w:p w:rsidR="00D77E64" w:rsidRPr="00D77E64" w:rsidRDefault="00CA199A" w:rsidP="009B51E2">
      <w:pPr>
        <w:pStyle w:val="Bezodstpw"/>
        <w:numPr>
          <w:ilvl w:val="0"/>
          <w:numId w:val="9"/>
        </w:numPr>
        <w:ind w:left="567" w:hanging="283"/>
        <w:rPr>
          <w:rFonts w:ascii="Segoe UI" w:hAnsi="Segoe UI" w:cs="Segoe UI"/>
          <w:sz w:val="20"/>
          <w:szCs w:val="20"/>
        </w:rPr>
      </w:pPr>
      <w:r w:rsidRPr="00D77E64">
        <w:rPr>
          <w:rFonts w:ascii="Segoe UI" w:hAnsi="Segoe UI" w:cs="Segoe UI"/>
          <w:sz w:val="20"/>
          <w:szCs w:val="20"/>
        </w:rPr>
        <w:t xml:space="preserve"> sprawy proceduralne</w:t>
      </w:r>
      <w:r w:rsidR="00D77E64" w:rsidRPr="00D77E64">
        <w:rPr>
          <w:rFonts w:ascii="Segoe UI" w:hAnsi="Segoe UI" w:cs="Segoe UI"/>
          <w:sz w:val="20"/>
          <w:szCs w:val="20"/>
        </w:rPr>
        <w:t>:</w:t>
      </w:r>
    </w:p>
    <w:p w:rsidR="00D77E64" w:rsidRDefault="00CA199A" w:rsidP="00D77E64">
      <w:pPr>
        <w:pStyle w:val="Bezodstpw"/>
        <w:ind w:left="567"/>
        <w:rPr>
          <w:rFonts w:ascii="Segoe UI" w:hAnsi="Segoe UI" w:cs="Segoe UI"/>
          <w:sz w:val="20"/>
          <w:szCs w:val="20"/>
        </w:rPr>
      </w:pPr>
      <w:r w:rsidRPr="00D77E64">
        <w:rPr>
          <w:rFonts w:ascii="Segoe UI" w:hAnsi="Segoe UI" w:cs="Segoe UI"/>
          <w:sz w:val="20"/>
          <w:szCs w:val="20"/>
        </w:rPr>
        <w:t xml:space="preserve"> – </w:t>
      </w:r>
      <w:r w:rsidRPr="00D77E64">
        <w:rPr>
          <w:rFonts w:ascii="Segoe UI" w:hAnsi="Segoe UI" w:cs="Segoe UI"/>
          <w:b/>
          <w:sz w:val="20"/>
          <w:szCs w:val="20"/>
        </w:rPr>
        <w:t>Bożena Dybilas</w:t>
      </w:r>
      <w:r w:rsidRPr="00D77E64">
        <w:rPr>
          <w:rFonts w:ascii="Segoe UI" w:hAnsi="Segoe UI" w:cs="Segoe UI"/>
          <w:sz w:val="20"/>
          <w:szCs w:val="20"/>
        </w:rPr>
        <w:t xml:space="preserve"> – tel. 32 415 30 33 wew. 241</w:t>
      </w:r>
      <w:r w:rsidR="00D77E64">
        <w:rPr>
          <w:rFonts w:ascii="Segoe UI" w:hAnsi="Segoe UI" w:cs="Segoe UI"/>
          <w:sz w:val="20"/>
          <w:szCs w:val="20"/>
        </w:rPr>
        <w:t xml:space="preserve"> </w:t>
      </w:r>
      <w:r w:rsidRPr="00D77E64">
        <w:rPr>
          <w:rFonts w:ascii="Segoe UI" w:hAnsi="Segoe UI" w:cs="Segoe UI"/>
          <w:sz w:val="20"/>
          <w:szCs w:val="20"/>
        </w:rPr>
        <w:t>lub Tel./fax 32 415 24 17</w:t>
      </w:r>
      <w:r w:rsidR="00D77E64">
        <w:rPr>
          <w:rFonts w:ascii="Segoe UI" w:hAnsi="Segoe UI" w:cs="Segoe UI"/>
          <w:sz w:val="20"/>
          <w:szCs w:val="20"/>
        </w:rPr>
        <w:t xml:space="preserve">,                                                           </w:t>
      </w:r>
    </w:p>
    <w:p w:rsidR="00CA199A" w:rsidRPr="00D77E64" w:rsidRDefault="00D77E64" w:rsidP="00D77E64">
      <w:pPr>
        <w:pStyle w:val="Bezodstpw"/>
        <w:ind w:left="56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email: </w:t>
      </w:r>
      <w:hyperlink r:id="rId13" w:history="1">
        <w:r w:rsidR="00CA199A" w:rsidRPr="00D77E64">
          <w:rPr>
            <w:rStyle w:val="Hipercze"/>
            <w:rFonts w:ascii="Segoe UI" w:hAnsi="Segoe UI" w:cs="Segoe UI"/>
            <w:sz w:val="20"/>
            <w:szCs w:val="20"/>
          </w:rPr>
          <w:t>przetargi@zwik-rac.com.pl</w:t>
        </w:r>
      </w:hyperlink>
    </w:p>
    <w:p w:rsidR="00CA199A" w:rsidRDefault="00CA199A" w:rsidP="00CA199A">
      <w:pPr>
        <w:tabs>
          <w:tab w:val="num" w:pos="993"/>
        </w:tabs>
        <w:ind w:left="567" w:hanging="567"/>
        <w:jc w:val="both"/>
        <w:rPr>
          <w:rFonts w:ascii="Segoe UI" w:hAnsi="Segoe UI" w:cs="Segoe UI"/>
          <w:i/>
          <w:iCs/>
          <w:sz w:val="20"/>
          <w:szCs w:val="20"/>
          <w:vertAlign w:val="superscript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9"/>
      </w:tblGrid>
      <w:tr w:rsidR="00CA199A" w:rsidTr="00206BB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tabs>
                <w:tab w:val="num" w:pos="993"/>
              </w:tabs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16" w:name="_Toc204670365"/>
            <w:bookmarkStart w:id="17" w:name="_Toc320190746"/>
            <w:r>
              <w:rPr>
                <w:rFonts w:ascii="Segoe UI" w:hAnsi="Segoe UI" w:cs="Segoe UI"/>
                <w:sz w:val="20"/>
                <w:szCs w:val="20"/>
              </w:rPr>
              <w:lastRenderedPageBreak/>
              <w:t>Wymagania dotyczące wadium</w:t>
            </w:r>
            <w:bookmarkEnd w:id="16"/>
            <w:r>
              <w:rPr>
                <w:rFonts w:ascii="Segoe UI" w:hAnsi="Segoe UI" w:cs="Segoe UI"/>
                <w:sz w:val="20"/>
                <w:szCs w:val="20"/>
              </w:rPr>
              <w:t xml:space="preserve"> i zabezpieczenia umowy</w:t>
            </w:r>
            <w:bookmarkEnd w:id="17"/>
          </w:p>
        </w:tc>
      </w:tr>
    </w:tbl>
    <w:p w:rsidR="00CA199A" w:rsidRDefault="00CA199A" w:rsidP="00CA199A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99A" w:rsidRDefault="00CA199A" w:rsidP="00D77E64">
      <w:p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1.  Zamawiający wymaga wniesienia wadium w wysokości </w:t>
      </w:r>
      <w:r w:rsidR="00D77E64">
        <w:rPr>
          <w:rFonts w:ascii="Segoe UI" w:hAnsi="Segoe UI" w:cs="Segoe UI"/>
          <w:b/>
          <w:bCs/>
          <w:color w:val="000000"/>
          <w:sz w:val="20"/>
          <w:szCs w:val="20"/>
        </w:rPr>
        <w:t>2 0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00,00 zł </w:t>
      </w:r>
      <w:r>
        <w:rPr>
          <w:rFonts w:ascii="Segoe UI" w:hAnsi="Segoe UI" w:cs="Segoe UI"/>
          <w:color w:val="000000"/>
          <w:sz w:val="20"/>
          <w:szCs w:val="20"/>
        </w:rPr>
        <w:t xml:space="preserve">(słownie: </w:t>
      </w:r>
      <w:r w:rsidR="00D77E64">
        <w:rPr>
          <w:rFonts w:ascii="Segoe UI" w:hAnsi="Segoe UI" w:cs="Segoe UI"/>
          <w:color w:val="000000"/>
          <w:sz w:val="20"/>
          <w:szCs w:val="20"/>
        </w:rPr>
        <w:t>dwa tysiące złotych 00/100).</w:t>
      </w:r>
    </w:p>
    <w:p w:rsidR="00CA199A" w:rsidRDefault="00CA199A" w:rsidP="00D77E64">
      <w:p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2.  Wadium może być wnoszone w jednej lub kilku następujących formach: </w:t>
      </w:r>
    </w:p>
    <w:p w:rsidR="00CA199A" w:rsidRDefault="00CA199A" w:rsidP="009B51E2">
      <w:pPr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Pieniądzu – płatne przelewem na rachunek bankowy Zamawiającego. </w:t>
      </w:r>
    </w:p>
    <w:p w:rsidR="00CA199A" w:rsidRDefault="00CA199A" w:rsidP="009B51E2">
      <w:pPr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Poręczeniach bankowych lub poręczeniach spółdzielczej kasy oszczędnościowo - kredytowej, z tym, że poręczenie spółdzielczej kasy oszczędnościowo – kredytowej jest zawsze poręczeniem pieniężnym. </w:t>
      </w:r>
    </w:p>
    <w:p w:rsidR="00CA199A" w:rsidRDefault="00CA199A" w:rsidP="009B51E2">
      <w:pPr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Gwarancjach bankowych. </w:t>
      </w:r>
    </w:p>
    <w:p w:rsidR="00CA199A" w:rsidRDefault="00CA199A" w:rsidP="009B51E2">
      <w:pPr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Gwarancjach ubezpieczeniowych. </w:t>
      </w:r>
    </w:p>
    <w:p w:rsidR="00CA199A" w:rsidRDefault="00CA199A" w:rsidP="009B51E2">
      <w:pPr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Poręczeniach udzielanych przez podmioty, o których mowa w art. 6b ust. 5 pkt 2 ustawy z dnia                  9 listopada 2000r. o utworzeniu Polskiej Agencji Rozwoju Przedsiębiorczości. </w:t>
      </w:r>
    </w:p>
    <w:p w:rsidR="00CA199A" w:rsidRDefault="00CA199A" w:rsidP="00D77E64">
      <w:pPr>
        <w:autoSpaceDE w:val="0"/>
        <w:autoSpaceDN w:val="0"/>
        <w:adjustRightInd w:val="0"/>
        <w:spacing w:after="0"/>
        <w:ind w:left="567" w:hanging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3.  Wadium wnoszone w pieniądzu wpłaca się przelewem na rachunek bankowy Zamawiającego:</w:t>
      </w:r>
    </w:p>
    <w:p w:rsidR="00CA199A" w:rsidRDefault="00CA199A" w:rsidP="00D77E64">
      <w:pPr>
        <w:autoSpaceDE w:val="0"/>
        <w:autoSpaceDN w:val="0"/>
        <w:adjustRightInd w:val="0"/>
        <w:spacing w:after="0"/>
        <w:ind w:left="1134" w:hanging="567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Bank BGŻ 59 2030 0045 1110 0000 0175 8720 </w:t>
      </w:r>
      <w:r>
        <w:rPr>
          <w:rFonts w:ascii="Segoe UI" w:hAnsi="Segoe UI" w:cs="Segoe UI"/>
          <w:color w:val="000000"/>
          <w:sz w:val="20"/>
          <w:szCs w:val="20"/>
        </w:rPr>
        <w:t xml:space="preserve">z adnotacją: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Wadium na:</w:t>
      </w:r>
    </w:p>
    <w:p w:rsidR="00CA199A" w:rsidRDefault="00CA199A" w:rsidP="00CA199A">
      <w:pPr>
        <w:autoSpaceDE w:val="0"/>
        <w:autoSpaceDN w:val="0"/>
        <w:adjustRightInd w:val="0"/>
        <w:ind w:left="1134" w:hanging="567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„</w:t>
      </w:r>
      <w:r w:rsidR="00D77E64">
        <w:rPr>
          <w:rFonts w:ascii="Segoe UI" w:hAnsi="Segoe UI" w:cs="Segoe UI"/>
          <w:b/>
          <w:bCs/>
          <w:color w:val="000000"/>
          <w:sz w:val="20"/>
          <w:szCs w:val="20"/>
        </w:rPr>
        <w:t xml:space="preserve">Budowa sieci wodociągowej </w:t>
      </w:r>
      <w:r w:rsidR="003A2002">
        <w:rPr>
          <w:rFonts w:ascii="Segoe UI" w:hAnsi="Segoe UI" w:cs="Segoe UI"/>
          <w:b/>
          <w:bCs/>
          <w:color w:val="000000"/>
          <w:sz w:val="20"/>
          <w:szCs w:val="20"/>
        </w:rPr>
        <w:t>w</w:t>
      </w:r>
      <w:r w:rsidR="00D77E64">
        <w:rPr>
          <w:rFonts w:ascii="Segoe UI" w:hAnsi="Segoe UI" w:cs="Segoe UI"/>
          <w:b/>
          <w:bCs/>
          <w:color w:val="000000"/>
          <w:sz w:val="20"/>
          <w:szCs w:val="20"/>
        </w:rPr>
        <w:t xml:space="preserve"> ul. Głubczyckiej w Raciborzu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”.</w:t>
      </w:r>
    </w:p>
    <w:p w:rsidR="00CA199A" w:rsidRDefault="00CA199A" w:rsidP="00CA199A">
      <w:pPr>
        <w:autoSpaceDE w:val="0"/>
        <w:autoSpaceDN w:val="0"/>
        <w:adjustRightInd w:val="0"/>
        <w:spacing w:after="81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4. Wadium wniesione w pieniądzu należy złożyć przed upływem terminu składania ofert, przy czym, za termin wniesienia wadium przyjmuje się termin uznania na rachunku bankowym Zamawiającego. </w:t>
      </w:r>
    </w:p>
    <w:p w:rsidR="00CA199A" w:rsidRDefault="00CA199A" w:rsidP="00CA199A">
      <w:pPr>
        <w:autoSpaceDE w:val="0"/>
        <w:autoSpaceDN w:val="0"/>
        <w:adjustRightInd w:val="0"/>
        <w:spacing w:after="81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5.  Wadium wniesione w pieniądzu Zamawiający przechowuje na rachunku bankowym. </w:t>
      </w:r>
    </w:p>
    <w:p w:rsidR="00CA199A" w:rsidRDefault="00CA199A" w:rsidP="00CA199A">
      <w:pPr>
        <w:autoSpaceDE w:val="0"/>
        <w:autoSpaceDN w:val="0"/>
        <w:adjustRightInd w:val="0"/>
        <w:spacing w:after="81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6. Jeżeli wadium wniesiono w pieniądzu, Zamawiający zwraca je na rachunek bankowy wskazany przez Wykonawcę w kwocie, w jakiej zostało złożone. </w:t>
      </w:r>
    </w:p>
    <w:p w:rsidR="00CA199A" w:rsidRDefault="00CA199A" w:rsidP="00CA199A">
      <w:pPr>
        <w:autoSpaceDE w:val="0"/>
        <w:autoSpaceDN w:val="0"/>
        <w:adjustRightInd w:val="0"/>
        <w:spacing w:after="81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7. Wadium wniesione w formie innej niż pieniądz należy złożyć w formie oryginału razem z ofertą w osobnej kopercie, natomiast kserokopie dokumentu wadialnego należy dołączyć do oferty. </w:t>
      </w:r>
    </w:p>
    <w:p w:rsidR="00CA199A" w:rsidRDefault="00CA199A" w:rsidP="003A2002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8. Poręczenie bankowe, gwarancja bankowa lub ubezpieczeniowa lub inny dokument stanowiący formę wadium musi zawierać stwierdzenie, że na pierwsze pisemne żądanie Zamawiającego wzywające do zapłaty kwoty wadium zgodnie z warunkami specyfikacji istotnych warunków zamówienia, następuje jego bezwarunkowa wypłata bez jakichkolwiek zastrzeżeń ze strony gwaranta / poręczyciela. </w:t>
      </w:r>
    </w:p>
    <w:p w:rsidR="00CA199A" w:rsidRDefault="00CA199A" w:rsidP="003A2002">
      <w:p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9. Oferta niezabezpieczona wadium w jednej lub kilku z podanych wyżej form zostanie wykluczona bez rozpatrywania. </w:t>
      </w:r>
    </w:p>
    <w:p w:rsidR="00CA199A" w:rsidRDefault="00CA199A" w:rsidP="003A2002">
      <w:pPr>
        <w:autoSpaceDE w:val="0"/>
        <w:autoSpaceDN w:val="0"/>
        <w:adjustRightInd w:val="0"/>
        <w:spacing w:after="0"/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10. Zamawiający zwraca niezwłocznie wadium, jeżeli: </w:t>
      </w:r>
    </w:p>
    <w:p w:rsidR="00CA199A" w:rsidRDefault="00CA199A" w:rsidP="003A2002">
      <w:pPr>
        <w:pStyle w:val="Bezodstpw"/>
        <w:spacing w:line="276" w:lineRule="auto"/>
        <w:ind w:left="284"/>
      </w:pPr>
      <w:r>
        <w:t xml:space="preserve">  </w:t>
      </w:r>
      <w:r w:rsidR="00D77E64">
        <w:t xml:space="preserve">10.1. </w:t>
      </w:r>
      <w:r>
        <w:t xml:space="preserve">Upłynął termin związania ofertą. </w:t>
      </w:r>
    </w:p>
    <w:p w:rsidR="00CA199A" w:rsidRDefault="00CA199A" w:rsidP="003A2002">
      <w:pPr>
        <w:pStyle w:val="Bezodstpw"/>
        <w:spacing w:line="276" w:lineRule="auto"/>
        <w:ind w:left="284"/>
      </w:pPr>
      <w:r>
        <w:t xml:space="preserve">  </w:t>
      </w:r>
      <w:r w:rsidR="00D77E64">
        <w:t xml:space="preserve">10.2. </w:t>
      </w:r>
      <w:r>
        <w:t xml:space="preserve">Zawarto </w:t>
      </w:r>
      <w:r w:rsidRPr="00D77E64">
        <w:rPr>
          <w:rStyle w:val="BezodstpwZnak"/>
        </w:rPr>
        <w:t>umowę</w:t>
      </w:r>
      <w:r>
        <w:t xml:space="preserve"> w sprawie zamówienia </w:t>
      </w:r>
    </w:p>
    <w:p w:rsidR="00CA199A" w:rsidRDefault="00CA199A" w:rsidP="003A2002">
      <w:pPr>
        <w:pStyle w:val="Bezodstpw"/>
        <w:spacing w:line="276" w:lineRule="auto"/>
        <w:ind w:left="284"/>
      </w:pPr>
      <w:r>
        <w:t xml:space="preserve">  </w:t>
      </w:r>
      <w:r w:rsidR="00D77E64">
        <w:t xml:space="preserve">10.3. </w:t>
      </w:r>
      <w:r>
        <w:t xml:space="preserve">Zamawiający unieważnił postępowanie o udzielenie zamówienia, </w:t>
      </w:r>
    </w:p>
    <w:p w:rsidR="00CA199A" w:rsidRDefault="00CA199A" w:rsidP="003A2002">
      <w:pPr>
        <w:pStyle w:val="Bezodstpw"/>
        <w:spacing w:line="276" w:lineRule="auto"/>
      </w:pPr>
      <w:r>
        <w:t xml:space="preserve">11.  Zamawiający zwraca niezwłocznie wadium na wniosek Wykonawcy, który: </w:t>
      </w:r>
    </w:p>
    <w:p w:rsidR="00CA199A" w:rsidRDefault="00CA199A" w:rsidP="003A2002">
      <w:pPr>
        <w:pStyle w:val="Bezodstpw"/>
        <w:spacing w:line="276" w:lineRule="auto"/>
        <w:ind w:left="284"/>
      </w:pPr>
      <w:r>
        <w:t xml:space="preserve">  </w:t>
      </w:r>
      <w:r w:rsidR="00D77E64">
        <w:t xml:space="preserve">11.1. </w:t>
      </w:r>
      <w:r>
        <w:t xml:space="preserve">wycofał ofertę przed upływem terminu składania ofert. </w:t>
      </w:r>
    </w:p>
    <w:p w:rsidR="00CA199A" w:rsidRDefault="00D77E64" w:rsidP="003A2002">
      <w:pPr>
        <w:pStyle w:val="Bezodstpw"/>
        <w:spacing w:line="276" w:lineRule="auto"/>
        <w:ind w:left="284"/>
      </w:pPr>
      <w:r>
        <w:t xml:space="preserve"> </w:t>
      </w:r>
      <w:r w:rsidR="00CA199A">
        <w:t xml:space="preserve"> </w:t>
      </w:r>
      <w:r>
        <w:t xml:space="preserve">11.2. </w:t>
      </w:r>
      <w:r w:rsidR="00CA199A">
        <w:t xml:space="preserve"> został wykluczony z postępowania. </w:t>
      </w:r>
    </w:p>
    <w:p w:rsidR="00CA199A" w:rsidRDefault="00CA199A" w:rsidP="003A2002">
      <w:pPr>
        <w:pStyle w:val="Bezodstpw"/>
        <w:spacing w:line="276" w:lineRule="auto"/>
        <w:ind w:left="284"/>
      </w:pPr>
      <w:r>
        <w:t xml:space="preserve">  </w:t>
      </w:r>
      <w:r w:rsidR="00D77E64">
        <w:t xml:space="preserve">11.3. </w:t>
      </w:r>
      <w:r>
        <w:t xml:space="preserve">oferta została odrzucona. </w:t>
      </w:r>
    </w:p>
    <w:p w:rsidR="00CA199A" w:rsidRDefault="00CA199A" w:rsidP="003A2002">
      <w:pPr>
        <w:pStyle w:val="Bezodstpw"/>
        <w:spacing w:line="276" w:lineRule="auto"/>
      </w:pPr>
      <w:r>
        <w:t xml:space="preserve">12.  Zamawiający zatrzymuje wadium wraz z odsetkami, jeżeli: </w:t>
      </w:r>
    </w:p>
    <w:p w:rsidR="00D77E64" w:rsidRDefault="00CA199A" w:rsidP="003A2002">
      <w:pPr>
        <w:pStyle w:val="Bezodstpw"/>
        <w:spacing w:line="276" w:lineRule="auto"/>
        <w:ind w:left="284"/>
        <w:jc w:val="both"/>
      </w:pPr>
      <w:r>
        <w:t xml:space="preserve">  </w:t>
      </w:r>
      <w:r w:rsidR="00D77E64">
        <w:t xml:space="preserve">12.1. </w:t>
      </w:r>
      <w:r>
        <w:t>Wykonawca, którego oferta została wybrana, odm</w:t>
      </w:r>
      <w:r w:rsidR="00D77E64">
        <w:t xml:space="preserve">ówił podpisania umowy w sprawie    </w:t>
      </w:r>
    </w:p>
    <w:p w:rsidR="00CA199A" w:rsidRDefault="00D77E64" w:rsidP="003A2002">
      <w:pPr>
        <w:pStyle w:val="Bezodstpw"/>
        <w:spacing w:line="276" w:lineRule="auto"/>
        <w:ind w:left="284"/>
        <w:jc w:val="both"/>
      </w:pPr>
      <w:r>
        <w:t xml:space="preserve">             </w:t>
      </w:r>
      <w:r w:rsidR="00CA199A">
        <w:t xml:space="preserve">zamówienia na warunkach określonych w ofercie. </w:t>
      </w:r>
    </w:p>
    <w:p w:rsidR="00D77E64" w:rsidRDefault="00CA199A" w:rsidP="003A2002">
      <w:pPr>
        <w:pStyle w:val="Bezodstpw"/>
        <w:spacing w:line="276" w:lineRule="auto"/>
        <w:ind w:left="284"/>
        <w:jc w:val="both"/>
      </w:pPr>
      <w:r>
        <w:t xml:space="preserve">  </w:t>
      </w:r>
      <w:r w:rsidR="00D77E64">
        <w:t xml:space="preserve">12.2. </w:t>
      </w:r>
      <w:r>
        <w:t xml:space="preserve">Wykonawca, którego oferta została wybrana, nie wniósł (jeżeli jest wymagane) </w:t>
      </w:r>
      <w:r w:rsidR="00D77E64">
        <w:t xml:space="preserve">   </w:t>
      </w:r>
    </w:p>
    <w:p w:rsidR="00CA199A" w:rsidRDefault="00D77E64" w:rsidP="003A2002">
      <w:pPr>
        <w:pStyle w:val="Bezodstpw"/>
        <w:spacing w:line="276" w:lineRule="auto"/>
        <w:ind w:left="284"/>
        <w:jc w:val="both"/>
      </w:pPr>
      <w:r>
        <w:t xml:space="preserve">             </w:t>
      </w:r>
      <w:r w:rsidR="00CA199A">
        <w:t xml:space="preserve">zabezpieczenia należytego wykonania umowy. </w:t>
      </w:r>
    </w:p>
    <w:p w:rsidR="00D77E64" w:rsidRDefault="00CA199A" w:rsidP="003A2002">
      <w:pPr>
        <w:pStyle w:val="Bezodstpw"/>
        <w:spacing w:line="276" w:lineRule="auto"/>
        <w:ind w:left="284"/>
        <w:jc w:val="both"/>
      </w:pPr>
      <w:r>
        <w:t xml:space="preserve">  </w:t>
      </w:r>
      <w:r w:rsidR="00D77E64">
        <w:t xml:space="preserve">12.3. </w:t>
      </w:r>
      <w:r>
        <w:t xml:space="preserve">Zawarcie umowy w sprawie zamówienia stało się niemożliwe z przyczyn leżących po stronie </w:t>
      </w:r>
    </w:p>
    <w:p w:rsidR="00CA199A" w:rsidRDefault="00D77E64" w:rsidP="003A2002">
      <w:pPr>
        <w:pStyle w:val="Bezodstpw"/>
        <w:spacing w:line="276" w:lineRule="auto"/>
        <w:ind w:left="284"/>
        <w:jc w:val="both"/>
      </w:pPr>
      <w:r>
        <w:lastRenderedPageBreak/>
        <w:t xml:space="preserve">            </w:t>
      </w:r>
      <w:r w:rsidR="00CA199A">
        <w:t>Wykonawcy.</w:t>
      </w:r>
    </w:p>
    <w:p w:rsidR="00CA199A" w:rsidRDefault="00CA199A" w:rsidP="003A2002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9D7FAF">
        <w:rPr>
          <w:rFonts w:ascii="Segoe UI" w:hAnsi="Segoe UI" w:cs="Segoe UI"/>
          <w:sz w:val="20"/>
          <w:szCs w:val="20"/>
        </w:rPr>
        <w:t xml:space="preserve">13. Zamawiający </w:t>
      </w:r>
      <w:r w:rsidR="00B50686" w:rsidRPr="009D7FAF">
        <w:rPr>
          <w:rFonts w:ascii="Segoe UI" w:hAnsi="Segoe UI" w:cs="Segoe UI"/>
          <w:sz w:val="20"/>
          <w:szCs w:val="20"/>
        </w:rPr>
        <w:t>wymaga, aby przed podpisaniem umowy Wykonawca wpłacił 10% wartości oferty</w:t>
      </w:r>
      <w:r w:rsidR="00012158" w:rsidRPr="009D7FAF">
        <w:rPr>
          <w:rFonts w:ascii="Segoe UI" w:hAnsi="Segoe UI" w:cs="Segoe UI"/>
          <w:sz w:val="20"/>
          <w:szCs w:val="20"/>
        </w:rPr>
        <w:t xml:space="preserve"> brutto</w:t>
      </w:r>
      <w:r w:rsidR="00B50686" w:rsidRPr="009D7FAF">
        <w:rPr>
          <w:rFonts w:ascii="Segoe UI" w:hAnsi="Segoe UI" w:cs="Segoe UI"/>
          <w:sz w:val="20"/>
          <w:szCs w:val="20"/>
        </w:rPr>
        <w:t xml:space="preserve"> jako zabezpieczenie</w:t>
      </w:r>
      <w:r w:rsidRPr="009D7FAF">
        <w:rPr>
          <w:rFonts w:ascii="Segoe UI" w:hAnsi="Segoe UI" w:cs="Segoe UI"/>
          <w:sz w:val="20"/>
          <w:szCs w:val="20"/>
        </w:rPr>
        <w:t xml:space="preserve"> umowy.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CA199A" w:rsidTr="00206BB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tabs>
                <w:tab w:val="num" w:pos="993"/>
              </w:tabs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18" w:name="_Toc320190747"/>
            <w:r>
              <w:rPr>
                <w:rFonts w:ascii="Segoe UI" w:hAnsi="Segoe UI" w:cs="Segoe UI"/>
                <w:sz w:val="20"/>
                <w:szCs w:val="20"/>
              </w:rPr>
              <w:t>Termin związania z ofertą</w:t>
            </w:r>
            <w:bookmarkEnd w:id="18"/>
          </w:p>
        </w:tc>
      </w:tr>
    </w:tbl>
    <w:p w:rsidR="00CA199A" w:rsidRDefault="00CA199A" w:rsidP="00CA199A">
      <w:pPr>
        <w:tabs>
          <w:tab w:val="num" w:pos="993"/>
        </w:tabs>
        <w:spacing w:before="120"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Wykonawca pozostaje związany ofertą przez okres </w:t>
      </w:r>
      <w:r>
        <w:rPr>
          <w:rFonts w:ascii="Segoe UI" w:hAnsi="Segoe UI" w:cs="Segoe UI"/>
          <w:b/>
          <w:sz w:val="20"/>
          <w:szCs w:val="20"/>
        </w:rPr>
        <w:t>30 dni.</w:t>
      </w:r>
      <w:r>
        <w:rPr>
          <w:rFonts w:ascii="Segoe UI" w:hAnsi="Segoe UI" w:cs="Segoe UI"/>
          <w:sz w:val="20"/>
          <w:szCs w:val="20"/>
        </w:rPr>
        <w:t xml:space="preserve"> Bieg terminu związania ofertą rozpoczyna się wraz z upływem terminu otwarcia ofert.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CA199A" w:rsidTr="00206BB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tabs>
                <w:tab w:val="num" w:pos="993"/>
              </w:tabs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19" w:name="_Toc204670367"/>
            <w:bookmarkStart w:id="20" w:name="_Toc320190748"/>
            <w:r>
              <w:rPr>
                <w:rFonts w:ascii="Segoe UI" w:hAnsi="Segoe UI" w:cs="Segoe UI"/>
                <w:sz w:val="20"/>
                <w:szCs w:val="20"/>
              </w:rPr>
              <w:t>Opis sposobu przygotowania ofert</w:t>
            </w:r>
            <w:bookmarkEnd w:id="19"/>
            <w:bookmarkEnd w:id="20"/>
          </w:p>
        </w:tc>
      </w:tr>
    </w:tbl>
    <w:p w:rsidR="00CA199A" w:rsidRDefault="00CA199A" w:rsidP="009B51E2">
      <w:pPr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Każdy Wykonawca może złożyć tylko jedną ofertę.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Treść oferty musi odpowiadać treści IDW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Segoe UI" w:hAnsi="Segoe UI" w:cs="Segoe UI"/>
          <w:sz w:val="20"/>
          <w:szCs w:val="20"/>
        </w:rPr>
        <w:t>ych</w:t>
      </w:r>
      <w:proofErr w:type="spellEnd"/>
      <w:r>
        <w:rPr>
          <w:rFonts w:ascii="Segoe UI" w:hAnsi="Segoe UI" w:cs="Segoe UI"/>
          <w:sz w:val="20"/>
          <w:szCs w:val="20"/>
        </w:rPr>
        <w:t>) status prawny Wykonawcy lub pełnomocnictwa (pełnomocnictw) wynika, iż do reprezentowania Wykonawcy upoważnionych jest łącznie kilka osób dokumenty wchodzące w skład oferty muszą być podpisane przez wszystkie te osoby.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Upoważnienie osób do podpisania oferty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Wzory dokumentów dołączonych do niniejszej IDW powinny zostać wypełnione przez Wykonawcę i dołączone do oferty, bądź też przygotowane przez Wykonawcę w formie zgodnej z zapisami niniejszej IDW. 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We wszystkich przypadkach, gdzie jest mowa o pieczątkach, Zamawiający dopuszcza złożenie czytelnego zapisu o treści pieczęci zawierającego, co najmniej oznaczenie nazwy 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Wykonawca ponosi wszelkie koszty związane z przygotowaniem i złożeniem oferty.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Oferta musi być sporządzona w języku polskim, w 1 egzemplarzu (oryginał), mieć formę pisemną i format nie większy niż A4. Arkusze o większych formatach należy złożyć do formatu A4. Dokumenty sporządzone w języku obcym są składane w formie oryginału, odpisu, wypisu, wyciągu lub kopii wraz z tłumaczeniem na język polski, sporządzonym przez tłumacza przysięgłego.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Stosowne wypełnienia we wzorach dokumentów stanowiących załączniki do niniejszej IDW i wchodzących następnie w skład oferty mogą być dokonane komputerowo, maszynowo lub ręcznie.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Dokumenty przygotowywane samodzielnie przez Wykonawcę na podstawie wzorów stanowiących załączniki do niniejszej IDW powinny mieć formę wydruku komputerowego lub maszynopisu i pokrywać się merytorycznie z załączonym wzorem.</w:t>
      </w:r>
    </w:p>
    <w:p w:rsidR="00D77E64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Całość oferty powinna być złożona w formie uniemożliwiającej jej przypadkowe zdekompletowanie.</w:t>
      </w:r>
      <w:r>
        <w:rPr>
          <w:rFonts w:ascii="Segoe UI" w:hAnsi="Segoe UI" w:cs="Segoe UI"/>
          <w:b/>
          <w:i/>
          <w:sz w:val="20"/>
          <w:szCs w:val="20"/>
        </w:rPr>
        <w:t xml:space="preserve"> </w:t>
      </w:r>
    </w:p>
    <w:p w:rsidR="00CA199A" w:rsidRPr="00D77E64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 w:rsidRPr="00D77E64">
        <w:rPr>
          <w:rFonts w:ascii="Segoe UI" w:hAnsi="Segoe UI" w:cs="Segoe UI"/>
          <w:sz w:val="20"/>
          <w:szCs w:val="20"/>
        </w:rPr>
        <w:t>Wszelkie miejsca w ofercie, w których Wykonawca naniósł poprawki lub zmiany wpisywanej przez siebie treści, (czyli wyłącznie w miejscach, w których jest to dopuszczone przez Zamawiającego) muszą być parafowane przez osobę (osoby) podpisującą (podpisujące) ofertę.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Dokumenty wchodzące w skład oferty mogą być przedstawiane w formie oryginałów lub poświadczonych przez Wykonawcę za zgodność z oryginałem kopii. Oświadczenia sporządzane na podstawie wzorów stanowiących załączniki do niniejszej IDW muszą być złożone w formie oryginału. Zgodność z oryginałem wszystkich zapisanych stron kopii dokumentów wchodzących w skład oferty musi być potwierdzona przez osobę (lub osoby, jeżeli do reprezentowania Wykonawcy upoważnione są dwie lub więcej osoby) podpisującą (podpisujące) ofertę zgodnie z treścią dokumentu określającego status prawny Wykonawcy lub treścią załączonego do oferty pełnomocnictwa.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Zamawiający może żądać przedstawienia oryginału lub notarialnie poświadczonej kopii dokumentu.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Kompletna oferta musi zawierać wszystkie dokumenty wymienione w pkt. 7 niniejszej IDW. 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 xml:space="preserve">Wykonawca powinien dołączyć do oferty </w:t>
      </w:r>
      <w:r>
        <w:rPr>
          <w:rFonts w:ascii="Segoe UI" w:hAnsi="Segoe UI" w:cs="Segoe UI"/>
          <w:noProof/>
          <w:sz w:val="20"/>
          <w:szCs w:val="20"/>
        </w:rPr>
        <w:t>stosowne Pełnomocnictwo(a) w przypadku, gdy upoważnienie do podpisania oferty nie wynika bezpośrednio ze złożonego w ofercie odpisu z  właściwego rejestru albo zaświadczenia o wpisie do ewidencji działalności gospodarczej;</w:t>
      </w:r>
    </w:p>
    <w:p w:rsidR="00CA199A" w:rsidRDefault="00CA199A" w:rsidP="009B51E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Zamawiający nie dopuszcza składania oferty wspólnej dla danego zadania.</w:t>
      </w:r>
    </w:p>
    <w:p w:rsidR="00CA199A" w:rsidRDefault="00CA199A" w:rsidP="00CA199A">
      <w:pPr>
        <w:tabs>
          <w:tab w:val="num" w:pos="720"/>
          <w:tab w:val="num" w:pos="993"/>
        </w:tabs>
        <w:jc w:val="both"/>
        <w:rPr>
          <w:rFonts w:ascii="Segoe UI" w:hAnsi="Segoe UI" w:cs="Segoe UI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CA199A" w:rsidTr="00206BB1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tabs>
                <w:tab w:val="num" w:pos="993"/>
              </w:tabs>
              <w:spacing w:before="120" w:after="120" w:line="240" w:lineRule="auto"/>
              <w:ind w:left="0" w:firstLine="0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21" w:name="_Toc204670368"/>
            <w:bookmarkStart w:id="22" w:name="_Toc320190749"/>
            <w:r>
              <w:rPr>
                <w:rFonts w:ascii="Segoe UI" w:hAnsi="Segoe UI" w:cs="Segoe UI"/>
                <w:sz w:val="20"/>
                <w:szCs w:val="20"/>
              </w:rPr>
              <w:t>Miejsce oraz termin składania i otwarcia ofert</w:t>
            </w:r>
            <w:bookmarkEnd w:id="21"/>
            <w:bookmarkEnd w:id="22"/>
          </w:p>
        </w:tc>
      </w:tr>
    </w:tbl>
    <w:p w:rsidR="00CA199A" w:rsidRDefault="00CA199A" w:rsidP="009B51E2">
      <w:pPr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Ofertę należy złożyć </w:t>
      </w:r>
      <w:r>
        <w:rPr>
          <w:rFonts w:ascii="Segoe UI" w:hAnsi="Segoe UI" w:cs="Segoe UI"/>
          <w:sz w:val="20"/>
          <w:szCs w:val="20"/>
          <w:u w:val="single"/>
        </w:rPr>
        <w:t>w sekretariacie</w:t>
      </w:r>
      <w:r>
        <w:rPr>
          <w:rFonts w:ascii="Segoe UI" w:hAnsi="Segoe UI" w:cs="Segoe UI"/>
          <w:sz w:val="20"/>
          <w:szCs w:val="20"/>
        </w:rPr>
        <w:t xml:space="preserve"> Zamawiającego, tj. Zakład Wodociągów i Kanalizacji Sp. z o.o.,              47-400 Racibórz, ul. 1 Maja 8, w nieprzekraczalnym terminie:</w:t>
      </w:r>
    </w:p>
    <w:tbl>
      <w:tblPr>
        <w:tblW w:w="97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2019"/>
        <w:gridCol w:w="2019"/>
        <w:gridCol w:w="3649"/>
      </w:tblGrid>
      <w:tr w:rsidR="00CA199A" w:rsidTr="00206BB1">
        <w:trPr>
          <w:jc w:val="center"/>
        </w:trPr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199A" w:rsidRDefault="00CA199A" w:rsidP="00206BB1">
            <w:pPr>
              <w:tabs>
                <w:tab w:val="left" w:pos="360"/>
                <w:tab w:val="num" w:pos="993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dnia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199A" w:rsidRDefault="003A2002" w:rsidP="009C1481">
            <w:pPr>
              <w:tabs>
                <w:tab w:val="left" w:pos="360"/>
                <w:tab w:val="num" w:pos="993"/>
              </w:tabs>
              <w:spacing w:before="120"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05.10</w:t>
            </w:r>
            <w:r w:rsidR="00CA199A">
              <w:rPr>
                <w:rFonts w:ascii="Segoe UI" w:hAnsi="Segoe UI" w:cs="Segoe UI"/>
                <w:b/>
                <w:sz w:val="20"/>
                <w:szCs w:val="20"/>
              </w:rPr>
              <w:t>.2016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199A" w:rsidRDefault="00CA199A" w:rsidP="00206BB1">
            <w:pPr>
              <w:tabs>
                <w:tab w:val="left" w:pos="360"/>
                <w:tab w:val="num" w:pos="993"/>
              </w:tabs>
              <w:spacing w:before="120"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 godz.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199A" w:rsidRDefault="00254091" w:rsidP="00206BB1">
            <w:pPr>
              <w:tabs>
                <w:tab w:val="left" w:pos="360"/>
                <w:tab w:val="num" w:pos="993"/>
              </w:tabs>
              <w:spacing w:before="120" w:after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  <w:r w:rsidR="00CA199A">
              <w:rPr>
                <w:rFonts w:ascii="Segoe UI" w:hAnsi="Segoe UI" w:cs="Segoe UI"/>
                <w:b/>
                <w:sz w:val="20"/>
                <w:szCs w:val="20"/>
              </w:rPr>
              <w:t>.30</w:t>
            </w:r>
          </w:p>
        </w:tc>
      </w:tr>
    </w:tbl>
    <w:p w:rsidR="00CA199A" w:rsidRPr="00B773BE" w:rsidRDefault="00CA199A" w:rsidP="009B51E2">
      <w:pPr>
        <w:pStyle w:val="Akapitzlist"/>
        <w:numPr>
          <w:ilvl w:val="0"/>
          <w:numId w:val="12"/>
        </w:numPr>
        <w:spacing w:before="120" w:after="120" w:line="240" w:lineRule="auto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B773BE">
        <w:rPr>
          <w:rFonts w:ascii="Segoe UI" w:hAnsi="Segoe UI" w:cs="Segoe UI"/>
          <w:sz w:val="20"/>
          <w:szCs w:val="20"/>
        </w:rPr>
        <w:t xml:space="preserve"> Ofertę należy złożyć w nieprzezroczystej, zabezpieczonej przed otwarciem kopercie (paczce). Kopertę (paczkę) należy opisać następująco: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CA199A" w:rsidTr="00206BB1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206BB1">
            <w:pPr>
              <w:tabs>
                <w:tab w:val="num" w:pos="993"/>
              </w:tabs>
              <w:spacing w:before="120" w:after="12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Oferta w postępowaniu na „</w:t>
            </w:r>
            <w:r w:rsidR="0025409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Budowę sieci wodociągowej </w:t>
            </w:r>
            <w:r w:rsidR="002F5A5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w</w:t>
            </w:r>
            <w:r w:rsidR="0025409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ul. Głubczyckiej w Raciborzu</w:t>
            </w:r>
          </w:p>
          <w:p w:rsidR="00CA199A" w:rsidRDefault="00CA199A" w:rsidP="003A2002">
            <w:pPr>
              <w:numPr>
                <w:ilvl w:val="12"/>
                <w:numId w:val="0"/>
              </w:numPr>
              <w:tabs>
                <w:tab w:val="num" w:pos="993"/>
              </w:tabs>
              <w:spacing w:before="120" w:after="120"/>
              <w:jc w:val="center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Nie otwierać przed dniem:    </w:t>
            </w:r>
            <w:r w:rsidR="003A2002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05.10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 xml:space="preserve">.2016r. godz. </w:t>
            </w:r>
            <w:r w:rsidR="00254091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9:3</w:t>
            </w:r>
            <w:r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0”</w:t>
            </w:r>
          </w:p>
        </w:tc>
      </w:tr>
    </w:tbl>
    <w:p w:rsidR="00CA199A" w:rsidRPr="00012158" w:rsidRDefault="00CA199A" w:rsidP="00012158">
      <w:pPr>
        <w:pStyle w:val="Akapitzlist"/>
        <w:numPr>
          <w:ilvl w:val="0"/>
          <w:numId w:val="12"/>
        </w:numPr>
        <w:spacing w:before="120" w:after="120" w:line="24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12158">
        <w:rPr>
          <w:rFonts w:ascii="Segoe UI" w:hAnsi="Segoe UI" w:cs="Segoe UI"/>
          <w:sz w:val="20"/>
          <w:szCs w:val="20"/>
        </w:rPr>
        <w:t>Na kopercie(paczce) oprócz opisu jw. należy umieścić nazwę i adres Wykonawcy.</w:t>
      </w:r>
    </w:p>
    <w:p w:rsidR="00CA199A" w:rsidRDefault="00CA199A" w:rsidP="00CA199A">
      <w:pPr>
        <w:spacing w:before="120" w:after="120"/>
        <w:ind w:left="720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CA199A" w:rsidRPr="00B773BE" w:rsidTr="00206BB1">
        <w:tc>
          <w:tcPr>
            <w:tcW w:w="9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Pr="00B773BE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jc w:val="left"/>
              <w:rPr>
                <w:rFonts w:ascii="Segoe UI" w:hAnsi="Segoe UI" w:cs="Segoe UI"/>
                <w:sz w:val="20"/>
                <w:szCs w:val="20"/>
              </w:rPr>
            </w:pPr>
            <w:bookmarkStart w:id="23" w:name="_Toc204670369"/>
            <w:bookmarkStart w:id="24" w:name="_Toc320190750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773BE">
              <w:rPr>
                <w:rFonts w:ascii="Segoe UI" w:hAnsi="Segoe UI" w:cs="Segoe UI"/>
                <w:sz w:val="20"/>
                <w:szCs w:val="20"/>
              </w:rPr>
              <w:t>Opis sposobu obliczenia ceny</w:t>
            </w:r>
            <w:bookmarkEnd w:id="23"/>
            <w:bookmarkEnd w:id="24"/>
          </w:p>
        </w:tc>
      </w:tr>
    </w:tbl>
    <w:p w:rsidR="00B773BE" w:rsidRDefault="00B773BE" w:rsidP="00B773BE">
      <w:pPr>
        <w:pStyle w:val="Default"/>
        <w:rPr>
          <w:rFonts w:ascii="Segoe UI" w:hAnsi="Segoe UI" w:cs="Segoe UI"/>
          <w:color w:val="auto"/>
          <w:sz w:val="20"/>
          <w:szCs w:val="20"/>
        </w:rPr>
      </w:pPr>
    </w:p>
    <w:p w:rsidR="00CB643F" w:rsidRPr="00CB643F" w:rsidRDefault="00CA199A" w:rsidP="00CB643F">
      <w:pPr>
        <w:pStyle w:val="Default"/>
        <w:numPr>
          <w:ilvl w:val="0"/>
          <w:numId w:val="13"/>
        </w:numPr>
        <w:ind w:left="426" w:hanging="426"/>
        <w:jc w:val="both"/>
        <w:rPr>
          <w:rFonts w:ascii="Segoe UI" w:eastAsiaTheme="minorEastAsia" w:hAnsi="Segoe UI" w:cs="Segoe UI"/>
          <w:color w:val="auto"/>
        </w:rPr>
      </w:pPr>
      <w:r w:rsidRPr="00CB643F">
        <w:rPr>
          <w:rFonts w:ascii="Segoe UI" w:hAnsi="Segoe UI" w:cs="Segoe UI"/>
          <w:color w:val="auto"/>
          <w:sz w:val="20"/>
          <w:szCs w:val="20"/>
        </w:rPr>
        <w:t xml:space="preserve">Definicję ceny należy rozumieć </w:t>
      </w:r>
      <w:r w:rsidR="00B773BE" w:rsidRPr="00CB643F">
        <w:rPr>
          <w:rFonts w:ascii="Segoe UI" w:hAnsi="Segoe UI" w:cs="Segoe UI"/>
          <w:color w:val="auto"/>
          <w:sz w:val="20"/>
          <w:szCs w:val="20"/>
        </w:rPr>
        <w:t>jako cenę w rozumieniu art. 3 ust. 1 pkt 1 i ust. 2 ustawy z dnia 9 maja 2014 r. o informowaniu o cenach towarów i usług (Dz. U. poz. 915);</w:t>
      </w:r>
    </w:p>
    <w:p w:rsidR="00CB643F" w:rsidRPr="00CB643F" w:rsidRDefault="00CB643F" w:rsidP="00CB643F">
      <w:pPr>
        <w:pStyle w:val="Default"/>
        <w:numPr>
          <w:ilvl w:val="0"/>
          <w:numId w:val="13"/>
        </w:numPr>
        <w:ind w:left="426" w:hanging="426"/>
        <w:jc w:val="both"/>
        <w:rPr>
          <w:rFonts w:ascii="Segoe UI" w:eastAsiaTheme="minorEastAsia" w:hAnsi="Segoe UI" w:cs="Segoe UI"/>
          <w:color w:val="auto"/>
        </w:rPr>
      </w:pPr>
      <w:r w:rsidRPr="00CB643F">
        <w:rPr>
          <w:rFonts w:ascii="Segoe UI" w:hAnsi="Segoe UI" w:cs="Segoe UI"/>
          <w:sz w:val="20"/>
          <w:szCs w:val="20"/>
        </w:rPr>
        <w:t>Cenę oferty należy wpisać w punkcie 1 Formularza ofertowo-cenowego.</w:t>
      </w:r>
    </w:p>
    <w:p w:rsidR="00CB643F" w:rsidRPr="00CB643F" w:rsidRDefault="00CB643F" w:rsidP="00CB643F">
      <w:pPr>
        <w:pStyle w:val="Default"/>
        <w:numPr>
          <w:ilvl w:val="0"/>
          <w:numId w:val="13"/>
        </w:numPr>
        <w:ind w:left="426" w:hanging="426"/>
        <w:jc w:val="both"/>
        <w:rPr>
          <w:rFonts w:ascii="Segoe UI" w:eastAsiaTheme="minorEastAsia" w:hAnsi="Segoe UI" w:cs="Segoe UI"/>
          <w:color w:val="auto"/>
        </w:rPr>
      </w:pPr>
      <w:r w:rsidRPr="00CB643F">
        <w:rPr>
          <w:rFonts w:ascii="Segoe UI" w:hAnsi="Segoe UI" w:cs="Segoe UI"/>
          <w:sz w:val="20"/>
          <w:szCs w:val="20"/>
        </w:rPr>
        <w:t xml:space="preserve">Cenę oferty należy podać w formie wynagrodzenia ryczałtowego (art. 632 kodeksu cywilnego). Cena oferty musi zawierać wszystkie koszty niezbędne do zrealizowania zamówienia. Wykonawca jest zobowiązany w cenie uwzględnić także załatwienie wszelkich innych formalności dotyczących wykonania zamówienia i kosztów z tym związanych. Wykonawca musi przewidzieć wszystkie okoliczności, które mogą wpłynąć na cenę zamówienia. </w:t>
      </w:r>
    </w:p>
    <w:p w:rsidR="00CB643F" w:rsidRPr="00CB643F" w:rsidRDefault="00CB643F" w:rsidP="00CB643F">
      <w:pPr>
        <w:pStyle w:val="Default"/>
        <w:numPr>
          <w:ilvl w:val="0"/>
          <w:numId w:val="13"/>
        </w:numPr>
        <w:ind w:left="426" w:hanging="426"/>
        <w:jc w:val="both"/>
        <w:rPr>
          <w:rFonts w:ascii="Segoe UI" w:eastAsiaTheme="minorEastAsia" w:hAnsi="Segoe UI" w:cs="Segoe UI"/>
          <w:color w:val="auto"/>
        </w:rPr>
      </w:pPr>
      <w:r w:rsidRPr="00CB643F">
        <w:rPr>
          <w:rFonts w:ascii="Segoe UI" w:hAnsi="Segoe UI" w:cs="Segoe UI"/>
          <w:sz w:val="20"/>
          <w:szCs w:val="20"/>
        </w:rPr>
        <w:t xml:space="preserve">Wycenę robót należy dokonać w oparciu o: dokumentację projektową, przedmiar robót </w:t>
      </w:r>
      <w:r w:rsidRPr="00CB643F">
        <w:rPr>
          <w:rFonts w:ascii="Segoe UI" w:hAnsi="Segoe UI" w:cs="Segoe UI"/>
          <w:b/>
          <w:sz w:val="20"/>
          <w:szCs w:val="20"/>
          <w:u w:val="single"/>
        </w:rPr>
        <w:t>(przedmiar pełni tylko rolę pomocniczą przy wycenie wartości robót)</w:t>
      </w:r>
      <w:r w:rsidRPr="00CB643F">
        <w:rPr>
          <w:rFonts w:ascii="Segoe UI" w:hAnsi="Segoe UI" w:cs="Segoe UI"/>
          <w:sz w:val="20"/>
          <w:szCs w:val="20"/>
        </w:rPr>
        <w:t xml:space="preserve"> oraz wizję w terenie z uwzględnieniem wymogów i warunków zawartych w SIWZ, w tym dodatkowe wytyczne dla Wykonawcy i wymagania dotyczące bezpieczeństwa i higieny pracy. </w:t>
      </w:r>
    </w:p>
    <w:p w:rsidR="00CB643F" w:rsidRPr="00CB643F" w:rsidRDefault="00CB643F" w:rsidP="00CB643F">
      <w:pPr>
        <w:pStyle w:val="Default"/>
        <w:numPr>
          <w:ilvl w:val="0"/>
          <w:numId w:val="13"/>
        </w:numPr>
        <w:ind w:left="426" w:hanging="426"/>
        <w:jc w:val="both"/>
        <w:rPr>
          <w:rFonts w:ascii="Segoe UI" w:eastAsiaTheme="minorEastAsia" w:hAnsi="Segoe UI" w:cs="Segoe UI"/>
          <w:color w:val="auto"/>
        </w:rPr>
      </w:pPr>
      <w:r w:rsidRPr="00CB643F">
        <w:rPr>
          <w:rFonts w:ascii="Segoe UI" w:hAnsi="Segoe UI" w:cs="Segoe UI"/>
          <w:sz w:val="20"/>
          <w:szCs w:val="20"/>
        </w:rPr>
        <w:t>Wszystkie ceny podane w ofercie należy podać z dokładnością do dwóch miejsc po przecinku.</w:t>
      </w:r>
    </w:p>
    <w:p w:rsidR="00CA199A" w:rsidRDefault="00CA199A" w:rsidP="00CA199A">
      <w:pPr>
        <w:ind w:left="425"/>
        <w:jc w:val="both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CA199A" w:rsidTr="00206BB1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line="240" w:lineRule="auto"/>
              <w:ind w:left="284" w:hanging="284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25" w:name="_Toc320190751"/>
            <w:r>
              <w:rPr>
                <w:rFonts w:ascii="Segoe UI" w:hAnsi="Segoe UI" w:cs="Segoe UI"/>
                <w:sz w:val="20"/>
                <w:szCs w:val="20"/>
              </w:rPr>
              <w:t xml:space="preserve"> Informacje dotyczące walut obcych, w jakich mogą być prowadzone rozliczenia między      Zamawiającym a </w:t>
            </w:r>
            <w:bookmarkEnd w:id="25"/>
            <w:r>
              <w:rPr>
                <w:rFonts w:ascii="Segoe UI" w:hAnsi="Segoe UI" w:cs="Segoe UI"/>
                <w:sz w:val="20"/>
                <w:szCs w:val="20"/>
              </w:rPr>
              <w:t>Wykonawcą</w:t>
            </w:r>
          </w:p>
        </w:tc>
      </w:tr>
    </w:tbl>
    <w:p w:rsidR="00CA199A" w:rsidRDefault="00CA199A" w:rsidP="00CA199A">
      <w:pPr>
        <w:tabs>
          <w:tab w:val="num" w:pos="993"/>
        </w:tabs>
        <w:spacing w:before="120"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Zamawiający nie dopuszcza rozliczeń w walutach innych niż PLN.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CA199A" w:rsidTr="009D7FAF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ind w:left="426" w:hanging="426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26" w:name="_Toc204670371"/>
            <w:bookmarkStart w:id="27" w:name="_Toc320190752"/>
            <w:r>
              <w:rPr>
                <w:rFonts w:ascii="Segoe UI" w:hAnsi="Segoe UI" w:cs="Segoe UI"/>
                <w:sz w:val="20"/>
                <w:szCs w:val="20"/>
              </w:rPr>
              <w:t xml:space="preserve"> Opis kryteriów, którymi Zamawiający będzie się kierował przy wyborze oferty wraz z podaniem znaczenia tych kryteriów oraz sposobu oceny ofert</w:t>
            </w:r>
            <w:bookmarkEnd w:id="26"/>
            <w:bookmarkEnd w:id="27"/>
          </w:p>
        </w:tc>
      </w:tr>
    </w:tbl>
    <w:p w:rsidR="009D7FAF" w:rsidRPr="00F624AD" w:rsidRDefault="009D7FAF" w:rsidP="009D7FAF">
      <w:pPr>
        <w:pStyle w:val="Bezodstpw"/>
        <w:numPr>
          <w:ilvl w:val="0"/>
          <w:numId w:val="23"/>
        </w:numPr>
        <w:spacing w:before="120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F624AD">
        <w:rPr>
          <w:rFonts w:ascii="Segoe UI" w:hAnsi="Segoe UI" w:cs="Segoe UI"/>
          <w:sz w:val="20"/>
          <w:szCs w:val="20"/>
        </w:rPr>
        <w:t xml:space="preserve">Oferty </w:t>
      </w:r>
      <w:r>
        <w:rPr>
          <w:rFonts w:ascii="Segoe UI" w:hAnsi="Segoe UI" w:cs="Segoe UI"/>
          <w:sz w:val="20"/>
          <w:szCs w:val="20"/>
        </w:rPr>
        <w:t>Wykonawców</w:t>
      </w:r>
      <w:r w:rsidRPr="00F624AD">
        <w:rPr>
          <w:rFonts w:ascii="Segoe UI" w:hAnsi="Segoe UI" w:cs="Segoe UI"/>
          <w:sz w:val="20"/>
          <w:szCs w:val="20"/>
        </w:rPr>
        <w:t xml:space="preserve"> niewykluczonych oraz nieodrzucon</w:t>
      </w:r>
      <w:r>
        <w:rPr>
          <w:rFonts w:ascii="Segoe UI" w:hAnsi="Segoe UI" w:cs="Segoe UI"/>
          <w:sz w:val="20"/>
          <w:szCs w:val="20"/>
        </w:rPr>
        <w:t>ych</w:t>
      </w:r>
      <w:r w:rsidRPr="00F624AD">
        <w:rPr>
          <w:rFonts w:ascii="Segoe UI" w:hAnsi="Segoe UI" w:cs="Segoe UI"/>
          <w:sz w:val="20"/>
          <w:szCs w:val="20"/>
        </w:rPr>
        <w:t xml:space="preserve"> będą oceniane według następujących kryteriów i wag. </w:t>
      </w:r>
    </w:p>
    <w:p w:rsidR="009D7FAF" w:rsidRPr="00F624AD" w:rsidRDefault="009D7FAF" w:rsidP="009D7FAF">
      <w:pPr>
        <w:pStyle w:val="Bezodstpw"/>
        <w:numPr>
          <w:ilvl w:val="1"/>
          <w:numId w:val="23"/>
        </w:numPr>
        <w:ind w:left="851" w:hanging="284"/>
        <w:rPr>
          <w:rFonts w:ascii="Segoe UI" w:hAnsi="Segoe UI" w:cs="Segoe UI"/>
          <w:sz w:val="20"/>
          <w:szCs w:val="20"/>
        </w:rPr>
      </w:pPr>
      <w:r w:rsidRPr="00F624AD">
        <w:rPr>
          <w:rFonts w:ascii="Segoe UI" w:hAnsi="Segoe UI" w:cs="Segoe UI"/>
          <w:sz w:val="20"/>
          <w:szCs w:val="20"/>
        </w:rPr>
        <w:t xml:space="preserve"> cena ofertowa (C)                                                       - 90% </w:t>
      </w:r>
    </w:p>
    <w:p w:rsidR="009D7FAF" w:rsidRPr="00F624AD" w:rsidRDefault="009D7FAF" w:rsidP="009D7FAF">
      <w:pPr>
        <w:pStyle w:val="Bezodstpw"/>
        <w:numPr>
          <w:ilvl w:val="1"/>
          <w:numId w:val="23"/>
        </w:numPr>
        <w:ind w:left="851" w:hanging="284"/>
        <w:rPr>
          <w:rFonts w:ascii="Segoe UI" w:hAnsi="Segoe UI" w:cs="Segoe UI"/>
          <w:sz w:val="20"/>
          <w:szCs w:val="20"/>
        </w:rPr>
      </w:pPr>
      <w:r w:rsidRPr="00F624A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termin</w:t>
      </w:r>
      <w:r w:rsidRPr="00F624AD">
        <w:rPr>
          <w:rFonts w:ascii="Segoe UI" w:hAnsi="Segoe UI" w:cs="Segoe UI"/>
          <w:sz w:val="20"/>
          <w:szCs w:val="20"/>
        </w:rPr>
        <w:t xml:space="preserve"> (</w:t>
      </w:r>
      <w:r>
        <w:rPr>
          <w:rFonts w:ascii="Segoe UI" w:hAnsi="Segoe UI" w:cs="Segoe UI"/>
          <w:sz w:val="20"/>
          <w:szCs w:val="20"/>
        </w:rPr>
        <w:t>T</w:t>
      </w:r>
      <w:r w:rsidRPr="00F624AD">
        <w:rPr>
          <w:rFonts w:ascii="Segoe UI" w:hAnsi="Segoe UI" w:cs="Segoe UI"/>
          <w:sz w:val="20"/>
          <w:szCs w:val="20"/>
        </w:rPr>
        <w:t xml:space="preserve">)                                                 </w:t>
      </w:r>
      <w:r>
        <w:rPr>
          <w:rFonts w:ascii="Segoe UI" w:hAnsi="Segoe UI" w:cs="Segoe UI"/>
          <w:sz w:val="20"/>
          <w:szCs w:val="20"/>
        </w:rPr>
        <w:t xml:space="preserve">          </w:t>
      </w:r>
      <w:r w:rsidRPr="00F624AD"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sz w:val="20"/>
          <w:szCs w:val="20"/>
        </w:rPr>
        <w:t xml:space="preserve">      </w:t>
      </w:r>
      <w:r w:rsidRPr="00F624AD">
        <w:rPr>
          <w:rFonts w:ascii="Segoe UI" w:hAnsi="Segoe UI" w:cs="Segoe UI"/>
          <w:sz w:val="20"/>
          <w:szCs w:val="20"/>
        </w:rPr>
        <w:t>- 10%</w:t>
      </w:r>
    </w:p>
    <w:p w:rsidR="009D7FAF" w:rsidRPr="00F624AD" w:rsidRDefault="009D7FAF" w:rsidP="009D7FAF">
      <w:pPr>
        <w:pStyle w:val="Bezodstpw"/>
        <w:numPr>
          <w:ilvl w:val="0"/>
          <w:numId w:val="23"/>
        </w:numPr>
        <w:ind w:left="284" w:hanging="284"/>
        <w:rPr>
          <w:rFonts w:ascii="Segoe UI" w:hAnsi="Segoe UI" w:cs="Segoe UI"/>
          <w:sz w:val="20"/>
          <w:szCs w:val="20"/>
        </w:rPr>
      </w:pPr>
      <w:r w:rsidRPr="00F624AD">
        <w:rPr>
          <w:rFonts w:ascii="Segoe UI" w:hAnsi="Segoe UI" w:cs="Segoe UI"/>
          <w:sz w:val="20"/>
          <w:szCs w:val="20"/>
        </w:rPr>
        <w:lastRenderedPageBreak/>
        <w:t xml:space="preserve"> Sposób obliczania wartości punktowej ocenianego kryterium:</w:t>
      </w: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b/>
          <w:sz w:val="20"/>
          <w:szCs w:val="20"/>
        </w:rPr>
      </w:pPr>
      <w:r w:rsidRPr="00F624AD">
        <w:rPr>
          <w:rFonts w:ascii="Segoe UI" w:hAnsi="Segoe UI" w:cs="Segoe UI"/>
          <w:b/>
          <w:sz w:val="20"/>
          <w:szCs w:val="20"/>
        </w:rPr>
        <w:t xml:space="preserve">          najniższa cena oferty netto </w:t>
      </w: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b/>
          <w:sz w:val="20"/>
          <w:szCs w:val="20"/>
        </w:rPr>
      </w:pPr>
      <w:r w:rsidRPr="00F624AD">
        <w:rPr>
          <w:rFonts w:ascii="Segoe UI" w:hAnsi="Segoe UI" w:cs="Segoe UI"/>
          <w:b/>
          <w:sz w:val="20"/>
          <w:szCs w:val="20"/>
        </w:rPr>
        <w:t xml:space="preserve">C    = ------------------------------------------- x 90 pkt.  x 100% </w:t>
      </w: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b/>
          <w:sz w:val="20"/>
          <w:szCs w:val="20"/>
        </w:rPr>
      </w:pPr>
      <w:r w:rsidRPr="00F624AD">
        <w:rPr>
          <w:rFonts w:ascii="Segoe UI" w:hAnsi="Segoe UI" w:cs="Segoe UI"/>
          <w:b/>
          <w:sz w:val="20"/>
          <w:szCs w:val="20"/>
        </w:rPr>
        <w:t xml:space="preserve">           cena  oferty badanej netto</w:t>
      </w: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b/>
          <w:sz w:val="20"/>
          <w:szCs w:val="20"/>
        </w:rPr>
      </w:pPr>
      <w:r w:rsidRPr="00F624AD">
        <w:rPr>
          <w:rFonts w:ascii="Segoe UI" w:hAnsi="Segoe UI" w:cs="Segoe UI"/>
          <w:b/>
          <w:sz w:val="20"/>
          <w:szCs w:val="20"/>
        </w:rPr>
        <w:t xml:space="preserve">            ilość punktów uzyskanych przez oferenta </w:t>
      </w: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T</w:t>
      </w:r>
      <w:r w:rsidRPr="00F624AD">
        <w:rPr>
          <w:rFonts w:ascii="Segoe UI" w:hAnsi="Segoe UI" w:cs="Segoe UI"/>
          <w:b/>
          <w:sz w:val="20"/>
          <w:szCs w:val="20"/>
        </w:rPr>
        <w:t xml:space="preserve">    = -------------------------------------------------- x 10 pkt.  x 100% </w:t>
      </w: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b/>
          <w:sz w:val="20"/>
          <w:szCs w:val="20"/>
        </w:rPr>
      </w:pPr>
      <w:r w:rsidRPr="00F624AD">
        <w:rPr>
          <w:rFonts w:ascii="Segoe UI" w:hAnsi="Segoe UI" w:cs="Segoe UI"/>
          <w:b/>
          <w:sz w:val="20"/>
          <w:szCs w:val="20"/>
        </w:rPr>
        <w:t xml:space="preserve">           Najwyższa ilość pkt. w kryterium </w:t>
      </w:r>
      <w:r>
        <w:rPr>
          <w:rFonts w:ascii="Segoe UI" w:hAnsi="Segoe UI" w:cs="Segoe UI"/>
          <w:b/>
          <w:sz w:val="20"/>
          <w:szCs w:val="20"/>
        </w:rPr>
        <w:t>termin</w:t>
      </w:r>
    </w:p>
    <w:p w:rsidR="009D7FAF" w:rsidRPr="004F332D" w:rsidRDefault="009D7FAF" w:rsidP="0097078E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</w:p>
    <w:p w:rsidR="009D7FAF" w:rsidRPr="004F332D" w:rsidRDefault="009D7FAF" w:rsidP="009D7FAF">
      <w:pPr>
        <w:pStyle w:val="Bezodstpw"/>
        <w:numPr>
          <w:ilvl w:val="0"/>
          <w:numId w:val="23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Pr="004F332D">
        <w:rPr>
          <w:rFonts w:ascii="Segoe UI" w:hAnsi="Segoe UI" w:cs="Segoe UI"/>
          <w:sz w:val="20"/>
          <w:szCs w:val="20"/>
        </w:rPr>
        <w:t>Zamawiający będzie przyznawał punkty w kryterium „</w:t>
      </w:r>
      <w:r>
        <w:rPr>
          <w:rFonts w:ascii="Segoe UI" w:hAnsi="Segoe UI" w:cs="Segoe UI"/>
          <w:sz w:val="20"/>
          <w:szCs w:val="20"/>
        </w:rPr>
        <w:t>termin</w:t>
      </w:r>
      <w:r w:rsidRPr="004F332D">
        <w:rPr>
          <w:rFonts w:ascii="Segoe UI" w:hAnsi="Segoe UI" w:cs="Segoe UI"/>
          <w:sz w:val="20"/>
          <w:szCs w:val="20"/>
        </w:rPr>
        <w:t xml:space="preserve">” w następujący sposób: </w:t>
      </w:r>
    </w:p>
    <w:p w:rsidR="009D7FAF" w:rsidRPr="004F332D" w:rsidRDefault="009D7FAF" w:rsidP="009D7FAF">
      <w:pPr>
        <w:pStyle w:val="Bezodstpw"/>
        <w:numPr>
          <w:ilvl w:val="1"/>
          <w:numId w:val="2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Termin wykonania –9 tygodni</w:t>
      </w:r>
      <w:r w:rsidRPr="004F332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(okres maksymalny) </w:t>
      </w:r>
      <w:r w:rsidRPr="004F332D">
        <w:rPr>
          <w:rFonts w:ascii="Segoe UI" w:hAnsi="Segoe UI" w:cs="Segoe UI"/>
          <w:sz w:val="20"/>
          <w:szCs w:val="20"/>
        </w:rPr>
        <w:t xml:space="preserve">- 0 pkt, </w:t>
      </w:r>
    </w:p>
    <w:p w:rsidR="009D7FAF" w:rsidRDefault="009D7FAF" w:rsidP="009D7FAF">
      <w:pPr>
        <w:pStyle w:val="Bezodstpw"/>
        <w:numPr>
          <w:ilvl w:val="1"/>
          <w:numId w:val="2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Termin wykonania – 8 tygodni – 2 pkt.</w:t>
      </w:r>
    </w:p>
    <w:p w:rsidR="009D7FAF" w:rsidRDefault="009D7FAF" w:rsidP="009D7FAF">
      <w:pPr>
        <w:pStyle w:val="Bezodstpw"/>
        <w:numPr>
          <w:ilvl w:val="1"/>
          <w:numId w:val="2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Termin wykonania – 7 tygodni – 4 pkt.</w:t>
      </w:r>
    </w:p>
    <w:p w:rsidR="009D7FAF" w:rsidRDefault="009D7FAF" w:rsidP="009D7FAF">
      <w:pPr>
        <w:pStyle w:val="Bezodstpw"/>
        <w:numPr>
          <w:ilvl w:val="1"/>
          <w:numId w:val="2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Termin wykonania – 6 tygodni – 6 pkt.</w:t>
      </w:r>
    </w:p>
    <w:p w:rsidR="009D7FAF" w:rsidRDefault="009D7FAF" w:rsidP="009D7FAF">
      <w:pPr>
        <w:pStyle w:val="Bezodstpw"/>
        <w:numPr>
          <w:ilvl w:val="1"/>
          <w:numId w:val="2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Termin wykonania – 5 tygodni – 8 pkt. </w:t>
      </w:r>
    </w:p>
    <w:p w:rsidR="009D7FAF" w:rsidRDefault="009D7FAF" w:rsidP="009D7FAF">
      <w:pPr>
        <w:pStyle w:val="Bezodstpw"/>
        <w:numPr>
          <w:ilvl w:val="1"/>
          <w:numId w:val="23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Termin wykonania – 4 tygodnie i mniej – 10 pkt.</w:t>
      </w:r>
    </w:p>
    <w:p w:rsidR="009D7FAF" w:rsidRPr="004F332D" w:rsidRDefault="009D7FAF" w:rsidP="009D7FAF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4F332D">
        <w:rPr>
          <w:rFonts w:ascii="Segoe UI" w:hAnsi="Segoe UI" w:cs="Segoe UI"/>
          <w:sz w:val="20"/>
          <w:szCs w:val="20"/>
        </w:rPr>
        <w:t>Maksymalna ilość punktów do uzyskania w kryterium „gwarancja” wynosi 10.</w:t>
      </w:r>
    </w:p>
    <w:p w:rsidR="009D7FAF" w:rsidRPr="004F332D" w:rsidRDefault="009D7FAF" w:rsidP="0097078E">
      <w:pPr>
        <w:pStyle w:val="Bezodstpw"/>
        <w:ind w:left="284" w:hanging="284"/>
        <w:jc w:val="both"/>
        <w:rPr>
          <w:rFonts w:ascii="Segoe UI" w:hAnsi="Segoe UI" w:cs="Segoe UI"/>
          <w:sz w:val="20"/>
          <w:szCs w:val="20"/>
        </w:rPr>
      </w:pPr>
    </w:p>
    <w:p w:rsidR="009D7FAF" w:rsidRPr="00F624AD" w:rsidRDefault="009D7FAF" w:rsidP="009D7FAF">
      <w:pPr>
        <w:pStyle w:val="Bezodstpw"/>
        <w:numPr>
          <w:ilvl w:val="0"/>
          <w:numId w:val="23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4F332D">
        <w:rPr>
          <w:rFonts w:ascii="Segoe UI" w:hAnsi="Segoe UI" w:cs="Segoe UI"/>
          <w:sz w:val="20"/>
          <w:szCs w:val="20"/>
        </w:rPr>
        <w:t xml:space="preserve"> </w:t>
      </w:r>
      <w:r w:rsidRPr="00F624AD">
        <w:rPr>
          <w:rFonts w:ascii="Segoe UI" w:hAnsi="Segoe UI" w:cs="Segoe UI"/>
          <w:sz w:val="20"/>
          <w:szCs w:val="20"/>
        </w:rPr>
        <w:t>Oferta najkorzystniejsza to oferta z największą ilością punktów z uwzględnieniem wag każdego kryterium i wyliczona wg wzoru:</w:t>
      </w:r>
    </w:p>
    <w:p w:rsidR="009D7FAF" w:rsidRPr="00F624AD" w:rsidRDefault="009D7FAF" w:rsidP="0097078E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  <w:r w:rsidRPr="00F624AD">
        <w:rPr>
          <w:rFonts w:ascii="Segoe UI" w:hAnsi="Segoe UI" w:cs="Segoe UI"/>
          <w:sz w:val="20"/>
          <w:szCs w:val="20"/>
        </w:rPr>
        <w:t xml:space="preserve">            </w:t>
      </w:r>
    </w:p>
    <w:p w:rsidR="009D7FAF" w:rsidRPr="004F332D" w:rsidRDefault="009D7FAF" w:rsidP="0097078E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  <w:r w:rsidRPr="00F624AD">
        <w:rPr>
          <w:rFonts w:ascii="Segoe UI" w:hAnsi="Segoe UI" w:cs="Segoe UI"/>
          <w:sz w:val="20"/>
          <w:szCs w:val="20"/>
        </w:rPr>
        <w:t xml:space="preserve">O= C + </w:t>
      </w:r>
      <w:r w:rsidR="007859AA">
        <w:rPr>
          <w:rFonts w:ascii="Segoe UI" w:hAnsi="Segoe UI" w:cs="Segoe UI"/>
          <w:sz w:val="20"/>
          <w:szCs w:val="20"/>
        </w:rPr>
        <w:t>T</w:t>
      </w:r>
      <w:r w:rsidRPr="00F624AD">
        <w:rPr>
          <w:rFonts w:ascii="Segoe UI" w:hAnsi="Segoe UI" w:cs="Segoe UI"/>
          <w:sz w:val="20"/>
          <w:szCs w:val="20"/>
        </w:rPr>
        <w:t>, gdzie;</w:t>
      </w:r>
    </w:p>
    <w:p w:rsidR="009D7FAF" w:rsidRPr="004F332D" w:rsidRDefault="009D7FAF" w:rsidP="0097078E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  <w:r w:rsidRPr="004F332D">
        <w:rPr>
          <w:rFonts w:ascii="Segoe UI" w:hAnsi="Segoe UI" w:cs="Segoe UI"/>
          <w:sz w:val="20"/>
          <w:szCs w:val="20"/>
        </w:rPr>
        <w:t>O – oznacza łączną liczbę punktów uzyskanych przez oferenta</w:t>
      </w:r>
    </w:p>
    <w:p w:rsidR="009D7FAF" w:rsidRPr="004F332D" w:rsidRDefault="009D7FAF" w:rsidP="0097078E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  <w:r w:rsidRPr="004F332D">
        <w:rPr>
          <w:rFonts w:ascii="Segoe UI" w:hAnsi="Segoe UI" w:cs="Segoe UI"/>
          <w:sz w:val="20"/>
          <w:szCs w:val="20"/>
        </w:rPr>
        <w:t>C - oznacza liczbę punktów uzyskanych przez oferenta w kryterium „cena oferty netto”</w:t>
      </w:r>
    </w:p>
    <w:p w:rsidR="009D7FAF" w:rsidRDefault="007859AA" w:rsidP="009D7FAF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</w:t>
      </w:r>
      <w:r w:rsidR="009D7FAF" w:rsidRPr="004F332D">
        <w:rPr>
          <w:rFonts w:ascii="Segoe UI" w:hAnsi="Segoe UI" w:cs="Segoe UI"/>
          <w:sz w:val="20"/>
          <w:szCs w:val="20"/>
        </w:rPr>
        <w:t>- oznacza liczbę punktów uzyskanych przez oferenta w kryterium „</w:t>
      </w:r>
      <w:r>
        <w:rPr>
          <w:rFonts w:ascii="Segoe UI" w:hAnsi="Segoe UI" w:cs="Segoe UI"/>
          <w:sz w:val="20"/>
          <w:szCs w:val="20"/>
        </w:rPr>
        <w:t>termin</w:t>
      </w:r>
      <w:r w:rsidR="009D7FAF" w:rsidRPr="004F332D">
        <w:rPr>
          <w:rFonts w:ascii="Segoe UI" w:hAnsi="Segoe UI" w:cs="Segoe UI"/>
          <w:sz w:val="20"/>
          <w:szCs w:val="20"/>
        </w:rPr>
        <w:t>”</w:t>
      </w:r>
    </w:p>
    <w:p w:rsidR="00507759" w:rsidRPr="004F332D" w:rsidRDefault="00507759" w:rsidP="009D7FAF">
      <w:pPr>
        <w:pStyle w:val="Bezodstpw"/>
        <w:ind w:left="284" w:hanging="284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9"/>
      </w:tblGrid>
      <w:tr w:rsidR="00CA199A" w:rsidTr="00206BB1"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numPr>
                <w:ilvl w:val="0"/>
                <w:numId w:val="3"/>
              </w:numPr>
              <w:spacing w:before="120" w:after="120" w:line="240" w:lineRule="auto"/>
              <w:ind w:left="460" w:hanging="426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28" w:name="_Toc320190753"/>
            <w:r>
              <w:rPr>
                <w:rFonts w:ascii="Segoe UI" w:hAnsi="Segoe UI" w:cs="Segoe UI"/>
                <w:sz w:val="20"/>
                <w:szCs w:val="20"/>
              </w:rPr>
              <w:t xml:space="preserve"> Informacja o formalnościach, jakie powinny zostać dopełnione po wyborze oferty w celu zawarcia  umowy w sprawie zamówienia publicznego</w:t>
            </w:r>
            <w:bookmarkEnd w:id="28"/>
          </w:p>
        </w:tc>
      </w:tr>
    </w:tbl>
    <w:p w:rsidR="00CA199A" w:rsidRDefault="00CA199A" w:rsidP="009B51E2">
      <w:pPr>
        <w:pStyle w:val="Tekstpodstawowywcity"/>
        <w:numPr>
          <w:ilvl w:val="0"/>
          <w:numId w:val="16"/>
        </w:numPr>
        <w:suppressAutoHyphens/>
        <w:spacing w:before="120" w:line="276" w:lineRule="auto"/>
        <w:ind w:left="567" w:hanging="56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Publiczne otwarcie ofert nastąpi w dniu </w:t>
      </w:r>
      <w:r w:rsidR="003A2002">
        <w:rPr>
          <w:rFonts w:ascii="Segoe UI" w:hAnsi="Segoe UI" w:cs="Segoe UI"/>
          <w:b/>
          <w:sz w:val="20"/>
          <w:szCs w:val="20"/>
        </w:rPr>
        <w:t>05.10</w:t>
      </w:r>
      <w:r>
        <w:rPr>
          <w:rFonts w:ascii="Segoe UI" w:hAnsi="Segoe UI" w:cs="Segoe UI"/>
          <w:b/>
          <w:sz w:val="20"/>
          <w:szCs w:val="20"/>
        </w:rPr>
        <w:t xml:space="preserve">.2016r. o godz. </w:t>
      </w:r>
      <w:r w:rsidR="00254091">
        <w:rPr>
          <w:rFonts w:ascii="Segoe UI" w:hAnsi="Segoe UI" w:cs="Segoe UI"/>
          <w:b/>
          <w:sz w:val="20"/>
          <w:szCs w:val="20"/>
        </w:rPr>
        <w:t>9:30</w:t>
      </w:r>
      <w:r>
        <w:rPr>
          <w:rFonts w:ascii="Segoe UI" w:hAnsi="Segoe UI" w:cs="Segoe UI"/>
          <w:sz w:val="20"/>
          <w:szCs w:val="20"/>
        </w:rPr>
        <w:t xml:space="preserve"> w siedzibie Zamawiającego,                     ul. 1 Maja 8, 47- 400 Racibórz, sala konferencyjna w obecności przedstawicieli Wykonawców, którzy zechcą wziąć udział w otwarciu ofert. </w:t>
      </w:r>
      <w:r>
        <w:rPr>
          <w:rFonts w:ascii="Segoe UI" w:hAnsi="Segoe UI" w:cs="Segoe UI"/>
          <w:color w:val="000000"/>
          <w:sz w:val="20"/>
          <w:szCs w:val="20"/>
        </w:rPr>
        <w:t>Niezwłocznie po wyborze najkorzystniejszej oferty Zamawiający zawiadomi Wykonawców, którzy złożyli oferty o:</w:t>
      </w:r>
    </w:p>
    <w:p w:rsidR="005B7DE4" w:rsidRDefault="00CA199A" w:rsidP="009B51E2">
      <w:pPr>
        <w:pStyle w:val="Bezodstpw"/>
        <w:numPr>
          <w:ilvl w:val="1"/>
          <w:numId w:val="2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5B7DE4">
        <w:rPr>
          <w:rFonts w:ascii="Segoe UI" w:hAnsi="Segoe UI" w:cs="Segoe UI"/>
          <w:sz w:val="20"/>
          <w:szCs w:val="20"/>
        </w:rPr>
        <w:t>w</w:t>
      </w:r>
      <w:r>
        <w:rPr>
          <w:rFonts w:ascii="Segoe UI" w:hAnsi="Segoe UI" w:cs="Segoe UI"/>
          <w:sz w:val="20"/>
          <w:szCs w:val="20"/>
        </w:rPr>
        <w:t>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punktację;</w:t>
      </w:r>
    </w:p>
    <w:p w:rsidR="00CA199A" w:rsidRDefault="00CA199A" w:rsidP="009B51E2">
      <w:pPr>
        <w:pStyle w:val="Bezodstpw"/>
        <w:numPr>
          <w:ilvl w:val="1"/>
          <w:numId w:val="2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Wykonawcach, których oferty zostały odrzucone, podając uzasadnienie faktyczne i prawne;</w:t>
      </w:r>
    </w:p>
    <w:p w:rsidR="00CA199A" w:rsidRDefault="00CA199A" w:rsidP="005B7DE4">
      <w:pPr>
        <w:autoSpaceDE w:val="0"/>
        <w:autoSpaceDN w:val="0"/>
        <w:adjustRightInd w:val="0"/>
        <w:spacing w:after="0"/>
        <w:ind w:left="993" w:hanging="426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1.3 Wykonawcach, którzy zostali wykluczeni z postępowania o udzielenie zamówienia, podając uzasadnienie faktyczne i prawne.</w:t>
      </w:r>
    </w:p>
    <w:p w:rsidR="00CA199A" w:rsidRPr="005B7DE4" w:rsidRDefault="00CA199A" w:rsidP="009B51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  <w:sz w:val="20"/>
          <w:szCs w:val="20"/>
        </w:rPr>
      </w:pPr>
      <w:r w:rsidRPr="005B7DE4">
        <w:rPr>
          <w:rFonts w:ascii="Segoe UI" w:hAnsi="Segoe UI" w:cs="Segoe UI"/>
          <w:color w:val="000000"/>
          <w:sz w:val="20"/>
          <w:szCs w:val="20"/>
        </w:rPr>
        <w:t>Informacje, o których mowa w pkt. 1. zostaną zamieszczone również na stronie internetowej Zamawiającego.</w:t>
      </w:r>
    </w:p>
    <w:p w:rsidR="00CA199A" w:rsidRDefault="00CA199A" w:rsidP="009B51E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Zamawiający powiadomi Wykonawcę o przyznaniu mu zamówienia. Wykonawca zobowiązany jest stawić się w siedzibie Zamawiającego celem podpisania umowy. Nie zgłoszenie się Wykonawcy w wyznaczonym terminie będzie traktowane jako uchylenie się od zawarcia umowy.</w:t>
      </w:r>
    </w:p>
    <w:p w:rsidR="00CA199A" w:rsidRDefault="00CA199A" w:rsidP="009B51E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Osoby reprezentujące Wykonawcę przy podpisywaniu umowy powinny posiadać z sobą dokumenty potwierdzające ich umocowanie do podpisania umowy, o ile umocowanie to nie będzie wynikać z dokumentów załączonych do oferty.</w:t>
      </w:r>
    </w:p>
    <w:p w:rsidR="00CA199A" w:rsidRDefault="00CA199A" w:rsidP="009B51E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 Jeżeli Wykonawca, którego ofertę wybrano uchyli się od zawarcia umowy, Zamawiający wybierze ofertę najkorzystniejszą spośród pozostałych ofert, bez przeprowadzania ich ponownej oceny.</w:t>
      </w:r>
    </w:p>
    <w:p w:rsidR="00CA199A" w:rsidRDefault="00CA199A" w:rsidP="00CA199A">
      <w:pPr>
        <w:autoSpaceDE w:val="0"/>
        <w:autoSpaceDN w:val="0"/>
        <w:adjustRightInd w:val="0"/>
        <w:ind w:left="56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CA199A" w:rsidTr="00206BB1">
        <w:tc>
          <w:tcPr>
            <w:tcW w:w="9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9B51E2">
            <w:pPr>
              <w:pStyle w:val="Nagwek1"/>
              <w:keepLines/>
              <w:numPr>
                <w:ilvl w:val="0"/>
                <w:numId w:val="3"/>
              </w:numPr>
              <w:suppressAutoHyphens/>
              <w:spacing w:before="120" w:after="12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29" w:name="_Toc204670374"/>
            <w:bookmarkStart w:id="30" w:name="_Toc320190754"/>
            <w:r>
              <w:rPr>
                <w:rFonts w:ascii="Segoe UI" w:hAnsi="Segoe UI" w:cs="Segoe UI"/>
                <w:sz w:val="20"/>
                <w:szCs w:val="20"/>
              </w:rPr>
              <w:t>Istotne dla stron postanowienia, które zostaną wprowadzone do treści zawieranej umowy                      w  sprawie zamówienia</w:t>
            </w:r>
            <w:bookmarkEnd w:id="29"/>
            <w:bookmarkEnd w:id="30"/>
          </w:p>
        </w:tc>
      </w:tr>
    </w:tbl>
    <w:p w:rsidR="00CA199A" w:rsidRDefault="00CA199A" w:rsidP="005B7DE4">
      <w:pPr>
        <w:spacing w:before="120" w:after="0"/>
        <w:ind w:left="284" w:hanging="284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t>1.   Umowa w sprawie niniejszego zamówienia:</w:t>
      </w:r>
    </w:p>
    <w:p w:rsidR="00506662" w:rsidRDefault="00CA199A" w:rsidP="009B51E2">
      <w:pPr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t>zostanie zawarta w formie pisemnej</w:t>
      </w:r>
      <w:r>
        <w:rPr>
          <w:rFonts w:ascii="Segoe UI" w:hAnsi="Segoe UI" w:cs="Segoe UI"/>
          <w:i/>
          <w:noProof/>
          <w:sz w:val="20"/>
          <w:szCs w:val="20"/>
        </w:rPr>
        <w:t>;</w:t>
      </w:r>
    </w:p>
    <w:p w:rsidR="00CA199A" w:rsidRPr="00506662" w:rsidRDefault="00CA199A" w:rsidP="009B51E2">
      <w:pPr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Segoe UI" w:hAnsi="Segoe UI" w:cs="Segoe UI"/>
          <w:noProof/>
          <w:sz w:val="20"/>
          <w:szCs w:val="20"/>
        </w:rPr>
      </w:pPr>
      <w:r w:rsidRPr="00506662">
        <w:rPr>
          <w:rFonts w:ascii="Segoe UI" w:hAnsi="Segoe UI" w:cs="Segoe UI"/>
          <w:noProof/>
          <w:sz w:val="20"/>
          <w:szCs w:val="20"/>
        </w:rPr>
        <w:t>mają do niej zastosowanie przepisy kodeksu cywilnego, jeżeli zapisy IDW nie stanowią inaczej</w:t>
      </w:r>
    </w:p>
    <w:p w:rsidR="00506662" w:rsidRDefault="00CA199A" w:rsidP="009B51E2">
      <w:pPr>
        <w:numPr>
          <w:ilvl w:val="0"/>
          <w:numId w:val="17"/>
        </w:numPr>
        <w:spacing w:after="0" w:line="240" w:lineRule="auto"/>
        <w:ind w:left="567" w:firstLine="0"/>
        <w:jc w:val="both"/>
        <w:rPr>
          <w:rFonts w:ascii="Segoe UI" w:hAnsi="Segoe UI" w:cs="Segoe UI"/>
          <w:noProof/>
          <w:sz w:val="20"/>
          <w:szCs w:val="20"/>
        </w:rPr>
      </w:pPr>
      <w:r w:rsidRPr="005B7DE4">
        <w:rPr>
          <w:rFonts w:ascii="Segoe UI" w:hAnsi="Segoe UI" w:cs="Segoe UI"/>
          <w:noProof/>
          <w:sz w:val="20"/>
          <w:szCs w:val="20"/>
        </w:rPr>
        <w:t xml:space="preserve">  jest jawna i podlega udostępnieniu na zasadach określonych w przepisach o dostępie do </w:t>
      </w:r>
      <w:r w:rsidR="005B7DE4">
        <w:rPr>
          <w:rFonts w:ascii="Segoe UI" w:hAnsi="Segoe UI" w:cs="Segoe UI"/>
          <w:noProof/>
          <w:sz w:val="20"/>
          <w:szCs w:val="20"/>
        </w:rPr>
        <w:t xml:space="preserve">  </w:t>
      </w:r>
      <w:r w:rsidR="00506662">
        <w:rPr>
          <w:rFonts w:ascii="Segoe UI" w:hAnsi="Segoe UI" w:cs="Segoe UI"/>
          <w:noProof/>
          <w:sz w:val="20"/>
          <w:szCs w:val="20"/>
        </w:rPr>
        <w:t xml:space="preserve">   </w:t>
      </w:r>
    </w:p>
    <w:p w:rsidR="00CA199A" w:rsidRPr="005B7DE4" w:rsidRDefault="00506662" w:rsidP="00506662">
      <w:pPr>
        <w:spacing w:after="0" w:line="240" w:lineRule="auto"/>
        <w:ind w:left="567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t xml:space="preserve">     </w:t>
      </w:r>
      <w:r w:rsidR="00CA199A" w:rsidRPr="005B7DE4">
        <w:rPr>
          <w:rFonts w:ascii="Segoe UI" w:hAnsi="Segoe UI" w:cs="Segoe UI"/>
          <w:noProof/>
          <w:sz w:val="20"/>
          <w:szCs w:val="20"/>
        </w:rPr>
        <w:t xml:space="preserve">informacji  publicznej; </w:t>
      </w:r>
    </w:p>
    <w:p w:rsidR="00CA199A" w:rsidRDefault="00CA199A" w:rsidP="009B51E2">
      <w:pPr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t>zakres świadczenia Wykonawcy wynikający z umowy jest tożsamy z jego zobowiązaniem zawartym w ofercie;</w:t>
      </w:r>
    </w:p>
    <w:p w:rsidR="00CA199A" w:rsidRDefault="00CA199A" w:rsidP="009B51E2">
      <w:pPr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t>jest zawarta na okres wskazany w IDW;</w:t>
      </w:r>
    </w:p>
    <w:p w:rsidR="00CA199A" w:rsidRDefault="00CA199A" w:rsidP="009B51E2">
      <w:pPr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t>jest nieważna w przedmiocie zamówienia wykraczającym poza zamówienie zawarte w niniejszej IDW.</w:t>
      </w:r>
    </w:p>
    <w:p w:rsidR="00CA199A" w:rsidRDefault="00CA199A" w:rsidP="00507759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t xml:space="preserve">Pozostałe kwestie odnoszące się do umowy uregulowane są we wzorze nr </w:t>
      </w:r>
      <w:r w:rsidR="00507759">
        <w:rPr>
          <w:rFonts w:ascii="Segoe UI" w:hAnsi="Segoe UI" w:cs="Segoe UI"/>
          <w:noProof/>
          <w:sz w:val="20"/>
          <w:szCs w:val="20"/>
        </w:rPr>
        <w:t>5</w:t>
      </w:r>
      <w:r>
        <w:rPr>
          <w:rFonts w:ascii="Segoe UI" w:hAnsi="Segoe UI" w:cs="Segoe UI"/>
          <w:noProof/>
          <w:sz w:val="20"/>
          <w:szCs w:val="20"/>
        </w:rPr>
        <w:t xml:space="preserve"> (wzór umowy) załączonym do niniejszej IDW.</w:t>
      </w:r>
    </w:p>
    <w:p w:rsidR="00CA199A" w:rsidRDefault="00CA199A" w:rsidP="00507759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Wzór umowy po upływie terminu do składania ofert, nie podlega zmianom i złożenie oferty jest równoznaczne z pełną akceptacją umowy przez Wykonawcę.</w:t>
      </w:r>
    </w:p>
    <w:p w:rsidR="00CA199A" w:rsidRDefault="00CA199A" w:rsidP="00CA199A">
      <w:pPr>
        <w:ind w:left="284"/>
        <w:jc w:val="both"/>
        <w:rPr>
          <w:rFonts w:ascii="Segoe UI" w:hAnsi="Segoe UI" w:cs="Segoe UI"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5"/>
      </w:tblGrid>
      <w:tr w:rsidR="00CA199A" w:rsidTr="00206BB1">
        <w:tc>
          <w:tcPr>
            <w:tcW w:w="9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99A" w:rsidRDefault="00CA199A" w:rsidP="00206BB1">
            <w:pPr>
              <w:pStyle w:val="Nagwek1"/>
              <w:spacing w:before="120" w:after="120" w:line="240" w:lineRule="auto"/>
              <w:rPr>
                <w:rFonts w:ascii="Segoe UI" w:hAnsi="Segoe UI" w:cs="Segoe UI"/>
                <w:sz w:val="20"/>
                <w:szCs w:val="20"/>
              </w:rPr>
            </w:pPr>
            <w:bookmarkStart w:id="31" w:name="_Toc320190757"/>
            <w:r>
              <w:rPr>
                <w:rFonts w:ascii="Segoe UI" w:hAnsi="Segoe UI" w:cs="Segoe UI"/>
                <w:sz w:val="20"/>
                <w:szCs w:val="20"/>
              </w:rPr>
              <w:t>19. Postanowienia końcowe</w:t>
            </w:r>
            <w:bookmarkEnd w:id="31"/>
          </w:p>
        </w:tc>
      </w:tr>
    </w:tbl>
    <w:p w:rsidR="00CA199A" w:rsidRDefault="00CA199A" w:rsidP="00CA199A">
      <w:pPr>
        <w:tabs>
          <w:tab w:val="num" w:pos="993"/>
        </w:tabs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W sprawach nieuregulowanych niniejszą Instrukcją mają zastosowanie pozostałe postanowienia ustawy Prawo zamówień publicznych.</w:t>
      </w:r>
    </w:p>
    <w:p w:rsidR="00CA199A" w:rsidRDefault="00CA199A" w:rsidP="00CA199A">
      <w:pPr>
        <w:ind w:left="3"/>
        <w:jc w:val="both"/>
        <w:rPr>
          <w:rFonts w:ascii="Segoe UI" w:hAnsi="Segoe UI" w:cs="Segoe UI"/>
          <w:sz w:val="20"/>
          <w:szCs w:val="20"/>
        </w:rPr>
      </w:pPr>
    </w:p>
    <w:p w:rsidR="00CA199A" w:rsidRDefault="00506662" w:rsidP="00CA199A">
      <w:pPr>
        <w:ind w:left="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  <w:r w:rsidR="00CA199A">
        <w:rPr>
          <w:rFonts w:ascii="Segoe UI" w:hAnsi="Segoe UI" w:cs="Segoe UI"/>
          <w:sz w:val="20"/>
          <w:szCs w:val="20"/>
        </w:rPr>
        <w:tab/>
      </w:r>
    </w:p>
    <w:p w:rsidR="00CA199A" w:rsidRDefault="00CA199A" w:rsidP="00CA199A">
      <w:pPr>
        <w:tabs>
          <w:tab w:val="num" w:pos="993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Racibórz, dn. </w:t>
      </w:r>
      <w:r w:rsidR="008F5EAF">
        <w:rPr>
          <w:rFonts w:ascii="Segoe UI" w:hAnsi="Segoe UI" w:cs="Segoe UI"/>
          <w:sz w:val="20"/>
          <w:szCs w:val="20"/>
        </w:rPr>
        <w:t>14.</w:t>
      </w:r>
      <w:r>
        <w:rPr>
          <w:rFonts w:ascii="Segoe UI" w:hAnsi="Segoe UI" w:cs="Segoe UI"/>
          <w:sz w:val="20"/>
          <w:szCs w:val="20"/>
        </w:rPr>
        <w:t>0</w:t>
      </w:r>
      <w:r w:rsidR="00507759">
        <w:rPr>
          <w:rFonts w:ascii="Segoe UI" w:hAnsi="Segoe UI" w:cs="Segoe UI"/>
          <w:sz w:val="20"/>
          <w:szCs w:val="20"/>
        </w:rPr>
        <w:t>9</w:t>
      </w:r>
      <w:r>
        <w:rPr>
          <w:rFonts w:ascii="Segoe UI" w:hAnsi="Segoe UI" w:cs="Segoe UI"/>
          <w:sz w:val="20"/>
          <w:szCs w:val="20"/>
        </w:rPr>
        <w:t xml:space="preserve">.2016r.                                                               </w:t>
      </w:r>
      <w:r w:rsidR="008F5EAF">
        <w:rPr>
          <w:rFonts w:ascii="Segoe UI" w:hAnsi="Segoe UI" w:cs="Segoe UI"/>
          <w:sz w:val="20"/>
          <w:szCs w:val="20"/>
        </w:rPr>
        <w:t>Krzysztof Kubek – Prezes Zarządu</w:t>
      </w:r>
      <w:bookmarkStart w:id="32" w:name="_GoBack"/>
      <w:bookmarkEnd w:id="32"/>
    </w:p>
    <w:p w:rsidR="00CA199A" w:rsidRDefault="00CA199A" w:rsidP="00CA199A">
      <w:pPr>
        <w:jc w:val="both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</w:t>
      </w:r>
    </w:p>
    <w:p w:rsidR="00CA199A" w:rsidRDefault="00CA199A" w:rsidP="00CA199A">
      <w:pPr>
        <w:pStyle w:val="Bezodstpw"/>
        <w:tabs>
          <w:tab w:val="num" w:pos="993"/>
        </w:tabs>
        <w:spacing w:line="360" w:lineRule="auto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>Załączniki do niniejszej IDW:</w:t>
      </w:r>
    </w:p>
    <w:p w:rsidR="00CA199A" w:rsidRPr="00CB643F" w:rsidRDefault="00CA199A" w:rsidP="00506662">
      <w:pPr>
        <w:pStyle w:val="Bezodstpw"/>
        <w:spacing w:line="360" w:lineRule="auto"/>
        <w:rPr>
          <w:rFonts w:ascii="Segoe UI" w:hAnsi="Segoe UI" w:cs="Segoe UI"/>
          <w:sz w:val="20"/>
          <w:szCs w:val="20"/>
        </w:rPr>
      </w:pPr>
      <w:r w:rsidRPr="00CB643F">
        <w:rPr>
          <w:rFonts w:ascii="Segoe UI" w:hAnsi="Segoe UI" w:cs="Segoe UI"/>
          <w:sz w:val="20"/>
          <w:szCs w:val="20"/>
        </w:rPr>
        <w:t>Formularz ofertowy – załącznik nr 1</w:t>
      </w:r>
    </w:p>
    <w:p w:rsidR="00507759" w:rsidRPr="00CB643F" w:rsidRDefault="00507759" w:rsidP="00506662">
      <w:pPr>
        <w:pStyle w:val="Bezodstpw"/>
        <w:spacing w:line="360" w:lineRule="auto"/>
        <w:rPr>
          <w:rFonts w:ascii="Segoe UI" w:hAnsi="Segoe UI" w:cs="Segoe UI"/>
          <w:sz w:val="20"/>
          <w:szCs w:val="20"/>
        </w:rPr>
      </w:pPr>
      <w:r w:rsidRPr="00CB643F">
        <w:rPr>
          <w:rFonts w:ascii="Segoe UI" w:hAnsi="Segoe UI" w:cs="Segoe UI"/>
          <w:sz w:val="20"/>
          <w:szCs w:val="20"/>
        </w:rPr>
        <w:t>Wykaz wykonanych robót – załącznik nr 2</w:t>
      </w:r>
    </w:p>
    <w:p w:rsidR="00507759" w:rsidRPr="00CB643F" w:rsidRDefault="00507759" w:rsidP="00506662">
      <w:pPr>
        <w:pStyle w:val="Bezodstpw"/>
        <w:spacing w:line="360" w:lineRule="auto"/>
        <w:rPr>
          <w:rFonts w:ascii="Segoe UI" w:hAnsi="Segoe UI" w:cs="Segoe UI"/>
          <w:sz w:val="20"/>
          <w:szCs w:val="20"/>
        </w:rPr>
      </w:pPr>
      <w:r w:rsidRPr="00CB643F">
        <w:rPr>
          <w:rFonts w:ascii="Segoe UI" w:hAnsi="Segoe UI" w:cs="Segoe UI"/>
          <w:sz w:val="20"/>
          <w:szCs w:val="20"/>
        </w:rPr>
        <w:t>Wykaz osób, które będą uczestniczyć w realizacji zamówienia – załącznik nr 3</w:t>
      </w:r>
    </w:p>
    <w:p w:rsidR="00507759" w:rsidRPr="00CB643F" w:rsidRDefault="00507759" w:rsidP="00506662">
      <w:pPr>
        <w:pStyle w:val="Bezodstpw"/>
        <w:spacing w:line="360" w:lineRule="auto"/>
        <w:rPr>
          <w:rFonts w:ascii="Segoe UI" w:hAnsi="Segoe UI" w:cs="Segoe UI"/>
          <w:sz w:val="20"/>
          <w:szCs w:val="20"/>
        </w:rPr>
      </w:pPr>
      <w:r w:rsidRPr="00CB643F">
        <w:rPr>
          <w:rFonts w:ascii="Segoe UI" w:hAnsi="Segoe UI" w:cs="Segoe UI"/>
          <w:sz w:val="20"/>
          <w:szCs w:val="20"/>
        </w:rPr>
        <w:t>Oświadczenie Wykonawcy o przynależności do grupy kapitałowej – załącznik nr 4</w:t>
      </w:r>
    </w:p>
    <w:p w:rsidR="00CA199A" w:rsidRPr="00CB643F" w:rsidRDefault="00CA199A" w:rsidP="00CA199A">
      <w:pPr>
        <w:pStyle w:val="Bezodstpw"/>
        <w:tabs>
          <w:tab w:val="num" w:pos="993"/>
        </w:tabs>
        <w:spacing w:line="360" w:lineRule="auto"/>
        <w:rPr>
          <w:rFonts w:ascii="Segoe UI" w:hAnsi="Segoe UI" w:cs="Segoe UI"/>
          <w:sz w:val="20"/>
          <w:szCs w:val="20"/>
        </w:rPr>
      </w:pPr>
      <w:r w:rsidRPr="00CB643F">
        <w:rPr>
          <w:rFonts w:ascii="Segoe UI" w:hAnsi="Segoe UI" w:cs="Segoe UI"/>
          <w:sz w:val="20"/>
          <w:szCs w:val="20"/>
        </w:rPr>
        <w:t xml:space="preserve">Wzór umowy – załącznik nr </w:t>
      </w:r>
      <w:r w:rsidR="00507759" w:rsidRPr="00CB643F">
        <w:rPr>
          <w:rFonts w:ascii="Segoe UI" w:hAnsi="Segoe UI" w:cs="Segoe UI"/>
          <w:sz w:val="20"/>
          <w:szCs w:val="20"/>
        </w:rPr>
        <w:t>5</w:t>
      </w:r>
    </w:p>
    <w:p w:rsidR="00507759" w:rsidRPr="00CB643F" w:rsidRDefault="00507759" w:rsidP="00CA199A">
      <w:pPr>
        <w:pStyle w:val="Bezodstpw"/>
        <w:tabs>
          <w:tab w:val="num" w:pos="993"/>
        </w:tabs>
        <w:spacing w:line="360" w:lineRule="auto"/>
        <w:rPr>
          <w:rFonts w:ascii="Segoe UI" w:hAnsi="Segoe UI" w:cs="Segoe UI"/>
          <w:sz w:val="20"/>
          <w:szCs w:val="20"/>
        </w:rPr>
      </w:pPr>
      <w:r w:rsidRPr="00CB643F">
        <w:rPr>
          <w:rFonts w:ascii="Segoe UI" w:hAnsi="Segoe UI" w:cs="Segoe UI"/>
          <w:sz w:val="20"/>
          <w:szCs w:val="20"/>
        </w:rPr>
        <w:t>Projekt budowlano-wykonawczy</w:t>
      </w:r>
      <w:r w:rsidR="00CB643F" w:rsidRPr="00CB643F">
        <w:rPr>
          <w:rFonts w:ascii="Segoe UI" w:hAnsi="Segoe UI" w:cs="Segoe UI"/>
          <w:sz w:val="20"/>
          <w:szCs w:val="20"/>
        </w:rPr>
        <w:t xml:space="preserve"> – załącznik nr 6</w:t>
      </w:r>
    </w:p>
    <w:p w:rsidR="00CB643F" w:rsidRPr="00CB643F" w:rsidRDefault="00CB643F" w:rsidP="00CA199A">
      <w:pPr>
        <w:pStyle w:val="Bezodstpw"/>
        <w:tabs>
          <w:tab w:val="num" w:pos="993"/>
        </w:tabs>
        <w:spacing w:line="360" w:lineRule="auto"/>
        <w:rPr>
          <w:rFonts w:ascii="Segoe UI" w:hAnsi="Segoe UI" w:cs="Segoe UI"/>
          <w:sz w:val="20"/>
          <w:szCs w:val="20"/>
        </w:rPr>
      </w:pPr>
      <w:r w:rsidRPr="00CB643F">
        <w:rPr>
          <w:rFonts w:ascii="Segoe UI" w:hAnsi="Segoe UI" w:cs="Segoe UI"/>
          <w:sz w:val="20"/>
          <w:szCs w:val="20"/>
        </w:rPr>
        <w:t>Przedmiar robót (pomocniczy przy wycenie) – załącznik nr 7</w:t>
      </w:r>
    </w:p>
    <w:p w:rsidR="00507759" w:rsidRPr="00506662" w:rsidRDefault="00507759" w:rsidP="00506662">
      <w:pPr>
        <w:pStyle w:val="Bezodstpw"/>
        <w:tabs>
          <w:tab w:val="num" w:pos="993"/>
        </w:tabs>
        <w:spacing w:line="360" w:lineRule="auto"/>
        <w:rPr>
          <w:rFonts w:ascii="Segoe UI" w:hAnsi="Segoe UI" w:cs="Segoe UI"/>
          <w:sz w:val="20"/>
          <w:szCs w:val="20"/>
        </w:rPr>
      </w:pPr>
    </w:p>
    <w:sectPr w:rsidR="00507759" w:rsidRPr="00506662" w:rsidSect="00540703">
      <w:pgSz w:w="11906" w:h="16838"/>
      <w:pgMar w:top="38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51" w:rsidRDefault="00653951" w:rsidP="006B1DCA">
      <w:pPr>
        <w:spacing w:after="0" w:line="240" w:lineRule="auto"/>
      </w:pPr>
      <w:r>
        <w:separator/>
      </w:r>
    </w:p>
  </w:endnote>
  <w:endnote w:type="continuationSeparator" w:id="0">
    <w:p w:rsidR="00653951" w:rsidRDefault="00653951" w:rsidP="006B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56" w:rsidRDefault="009A2856" w:rsidP="00F66A4D">
    <w:pPr>
      <w:pStyle w:val="Stopka"/>
      <w:pBdr>
        <w:top w:val="thinThickSmallGap" w:sz="24" w:space="0" w:color="622423" w:themeColor="accent2" w:themeShade="7F"/>
      </w:pBdr>
      <w:jc w:val="center"/>
      <w:rPr>
        <w:rFonts w:ascii="Arial" w:hAnsi="Arial" w:cs="Arial"/>
        <w:sz w:val="14"/>
        <w:szCs w:val="14"/>
      </w:rPr>
    </w:pPr>
    <w:r w:rsidRPr="009B5A6F">
      <w:rPr>
        <w:rFonts w:ascii="Arial" w:hAnsi="Arial" w:cs="Arial"/>
        <w:sz w:val="14"/>
        <w:szCs w:val="14"/>
      </w:rPr>
      <w:t xml:space="preserve">Strona </w:t>
    </w:r>
    <w:r w:rsidR="00007DC2" w:rsidRPr="009B5A6F">
      <w:rPr>
        <w:rFonts w:ascii="Arial" w:hAnsi="Arial" w:cs="Arial"/>
        <w:sz w:val="14"/>
        <w:szCs w:val="14"/>
      </w:rPr>
      <w:fldChar w:fldCharType="begin"/>
    </w:r>
    <w:r w:rsidRPr="009B5A6F">
      <w:rPr>
        <w:rFonts w:ascii="Arial" w:hAnsi="Arial" w:cs="Arial"/>
        <w:sz w:val="14"/>
        <w:szCs w:val="14"/>
      </w:rPr>
      <w:instrText xml:space="preserve"> PAGE   \* MERGEFORMAT </w:instrText>
    </w:r>
    <w:r w:rsidR="00007DC2" w:rsidRPr="009B5A6F">
      <w:rPr>
        <w:rFonts w:ascii="Arial" w:hAnsi="Arial" w:cs="Arial"/>
        <w:sz w:val="14"/>
        <w:szCs w:val="14"/>
      </w:rPr>
      <w:fldChar w:fldCharType="separate"/>
    </w:r>
    <w:r w:rsidR="008F5EAF">
      <w:rPr>
        <w:rFonts w:ascii="Arial" w:hAnsi="Arial" w:cs="Arial"/>
        <w:noProof/>
        <w:sz w:val="14"/>
        <w:szCs w:val="14"/>
      </w:rPr>
      <w:t>8</w:t>
    </w:r>
    <w:r w:rsidR="00007DC2" w:rsidRPr="009B5A6F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z </w:t>
    </w:r>
    <w:r w:rsidR="00CB643F">
      <w:rPr>
        <w:rFonts w:ascii="Arial" w:hAnsi="Arial" w:cs="Arial"/>
        <w:sz w:val="14"/>
        <w:szCs w:val="14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51" w:rsidRDefault="00653951" w:rsidP="006B1DCA">
      <w:pPr>
        <w:spacing w:after="0" w:line="240" w:lineRule="auto"/>
      </w:pPr>
      <w:r>
        <w:separator/>
      </w:r>
    </w:p>
  </w:footnote>
  <w:footnote w:type="continuationSeparator" w:id="0">
    <w:p w:rsidR="00653951" w:rsidRDefault="00653951" w:rsidP="006B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703" w:rsidRDefault="00540703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5"/>
      <w:gridCol w:w="7570"/>
    </w:tblGrid>
    <w:tr w:rsidR="00F7237B" w:rsidTr="00F66A4D">
      <w:tc>
        <w:tcPr>
          <w:tcW w:w="1668" w:type="dxa"/>
        </w:tcPr>
        <w:p w:rsidR="00F7237B" w:rsidRDefault="00F7237B" w:rsidP="00F7237B">
          <w:pPr>
            <w:pStyle w:val="Nagwek"/>
            <w:rPr>
              <w:rFonts w:ascii="Segoe UI" w:hAnsi="Segoe UI" w:cs="Segoe UI"/>
              <w:sz w:val="14"/>
              <w:szCs w:val="14"/>
            </w:rPr>
          </w:pPr>
        </w:p>
      </w:tc>
      <w:tc>
        <w:tcPr>
          <w:tcW w:w="7687" w:type="dxa"/>
        </w:tcPr>
        <w:p w:rsidR="00F7237B" w:rsidRDefault="00F7237B" w:rsidP="00F7237B">
          <w:pPr>
            <w:pStyle w:val="Nagwek"/>
            <w:rPr>
              <w:rFonts w:ascii="Segoe UI" w:hAnsi="Segoe UI" w:cs="Segoe UI"/>
              <w:sz w:val="14"/>
              <w:szCs w:val="14"/>
            </w:rPr>
          </w:pPr>
        </w:p>
      </w:tc>
    </w:tr>
  </w:tbl>
  <w:p w:rsidR="00F7237B" w:rsidRDefault="00F7237B" w:rsidP="00F66A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EC0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E673E3B"/>
    <w:multiLevelType w:val="hybridMultilevel"/>
    <w:tmpl w:val="36BACCDE"/>
    <w:lvl w:ilvl="0" w:tplc="D9843E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C29B7"/>
    <w:multiLevelType w:val="hybridMultilevel"/>
    <w:tmpl w:val="57281284"/>
    <w:lvl w:ilvl="0" w:tplc="98F0A76C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7D00"/>
    <w:multiLevelType w:val="multilevel"/>
    <w:tmpl w:val="76C24FAE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4" w15:restartNumberingAfterBreak="0">
    <w:nsid w:val="126A2D5A"/>
    <w:multiLevelType w:val="singleLevel"/>
    <w:tmpl w:val="3CCE0B70"/>
    <w:lvl w:ilvl="0">
      <w:start w:val="4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5" w15:restartNumberingAfterBreak="0">
    <w:nsid w:val="143B4E18"/>
    <w:multiLevelType w:val="hybridMultilevel"/>
    <w:tmpl w:val="4A1C6E4A"/>
    <w:lvl w:ilvl="0" w:tplc="9DCE679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267300"/>
    <w:multiLevelType w:val="hybridMultilevel"/>
    <w:tmpl w:val="D1E8567A"/>
    <w:lvl w:ilvl="0" w:tplc="D85E0D92">
      <w:start w:val="1"/>
      <w:numFmt w:val="decimal"/>
      <w:lvlText w:val="%1."/>
      <w:lvlJc w:val="center"/>
      <w:pPr>
        <w:ind w:left="720" w:hanging="360"/>
      </w:pPr>
      <w:rPr>
        <w:rFonts w:ascii="Segoe UI" w:eastAsia="Times New Roman" w:hAnsi="Segoe UI" w:cs="Segoe UI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8786E"/>
    <w:multiLevelType w:val="hybridMultilevel"/>
    <w:tmpl w:val="620A7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E6B01"/>
    <w:multiLevelType w:val="hybridMultilevel"/>
    <w:tmpl w:val="B2783FBE"/>
    <w:lvl w:ilvl="0" w:tplc="5D0AA8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371E5"/>
    <w:multiLevelType w:val="hybridMultilevel"/>
    <w:tmpl w:val="5ED0D9C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AAA79B0">
      <w:start w:val="1"/>
      <w:numFmt w:val="decimal"/>
      <w:lvlText w:val="5.%3"/>
      <w:lvlJc w:val="left"/>
      <w:pPr>
        <w:ind w:left="23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3164D2A"/>
    <w:multiLevelType w:val="multilevel"/>
    <w:tmpl w:val="2D3A7E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1" w15:restartNumberingAfterBreak="0">
    <w:nsid w:val="273E3027"/>
    <w:multiLevelType w:val="multilevel"/>
    <w:tmpl w:val="442CAE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B5E5E32"/>
    <w:multiLevelType w:val="hybridMultilevel"/>
    <w:tmpl w:val="3F562A14"/>
    <w:lvl w:ilvl="0" w:tplc="5D0AA8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3F6DC6"/>
    <w:multiLevelType w:val="multilevel"/>
    <w:tmpl w:val="208C02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60D3C20"/>
    <w:multiLevelType w:val="hybridMultilevel"/>
    <w:tmpl w:val="AFB669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180365"/>
    <w:multiLevelType w:val="multilevel"/>
    <w:tmpl w:val="367243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6" w15:restartNumberingAfterBreak="0">
    <w:nsid w:val="3C194D64"/>
    <w:multiLevelType w:val="hybridMultilevel"/>
    <w:tmpl w:val="285C9A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47D2E45"/>
    <w:multiLevelType w:val="hybridMultilevel"/>
    <w:tmpl w:val="4680F0C0"/>
    <w:lvl w:ilvl="0" w:tplc="0AAA79B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AAA79B0">
      <w:start w:val="1"/>
      <w:numFmt w:val="decimal"/>
      <w:lvlText w:val="5.%3"/>
      <w:lvlJc w:val="left"/>
      <w:pPr>
        <w:ind w:left="23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674052D"/>
    <w:multiLevelType w:val="hybridMultilevel"/>
    <w:tmpl w:val="22B4A888"/>
    <w:lvl w:ilvl="0" w:tplc="88A0CAD6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AAA79B0">
      <w:start w:val="1"/>
      <w:numFmt w:val="decimal"/>
      <w:lvlText w:val="5.%3"/>
      <w:lvlJc w:val="left"/>
      <w:pPr>
        <w:ind w:left="2368" w:hanging="180"/>
      </w:pPr>
      <w:rPr>
        <w:rFonts w:hint="default"/>
      </w:rPr>
    </w:lvl>
    <w:lvl w:ilvl="3" w:tplc="F3F80D7E">
      <w:start w:val="1"/>
      <w:numFmt w:val="lowerLetter"/>
      <w:lvlText w:val="%4)"/>
      <w:lvlJc w:val="left"/>
      <w:pPr>
        <w:ind w:left="3133" w:hanging="4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B886D4A"/>
    <w:multiLevelType w:val="hybridMultilevel"/>
    <w:tmpl w:val="0DEA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03C3C"/>
    <w:multiLevelType w:val="multilevel"/>
    <w:tmpl w:val="2E587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B354454"/>
    <w:multiLevelType w:val="hybridMultilevel"/>
    <w:tmpl w:val="378C53F2"/>
    <w:lvl w:ilvl="0" w:tplc="05B2E1A4">
      <w:start w:val="1"/>
      <w:numFmt w:val="decimal"/>
      <w:lvlText w:val="1.%1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2" w15:restartNumberingAfterBreak="0">
    <w:nsid w:val="5F9C3767"/>
    <w:multiLevelType w:val="multilevel"/>
    <w:tmpl w:val="7320F4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3" w15:restartNumberingAfterBreak="0">
    <w:nsid w:val="681412B2"/>
    <w:multiLevelType w:val="hybridMultilevel"/>
    <w:tmpl w:val="A5401FCA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1812A7"/>
    <w:multiLevelType w:val="hybridMultilevel"/>
    <w:tmpl w:val="61D81120"/>
    <w:lvl w:ilvl="0" w:tplc="0AAA79B0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E7449C08">
      <w:start w:val="1"/>
      <w:numFmt w:val="decimal"/>
      <w:lvlText w:val="2.%4"/>
      <w:lvlJc w:val="left"/>
      <w:pPr>
        <w:ind w:left="344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6185A56"/>
    <w:multiLevelType w:val="hybridMultilevel"/>
    <w:tmpl w:val="98904BF4"/>
    <w:lvl w:ilvl="0" w:tplc="27927688">
      <w:start w:val="1"/>
      <w:numFmt w:val="decimal"/>
      <w:lvlText w:val="%1."/>
      <w:lvlJc w:val="left"/>
      <w:pPr>
        <w:ind w:left="360" w:hanging="360"/>
      </w:pPr>
      <w:rPr>
        <w:rFonts w:ascii="Segoe UI" w:eastAsiaTheme="minorHAnsi" w:hAnsi="Segoe U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79B979E1"/>
    <w:multiLevelType w:val="hybridMultilevel"/>
    <w:tmpl w:val="0FFCA704"/>
    <w:lvl w:ilvl="0" w:tplc="1DE6526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20"/>
  </w:num>
  <w:num w:numId="22">
    <w:abstractNumId w:val="25"/>
  </w:num>
  <w:num w:numId="23">
    <w:abstractNumId w:val="3"/>
  </w:num>
  <w:num w:numId="24">
    <w:abstractNumId w:val="2"/>
  </w:num>
  <w:num w:numId="25">
    <w:abstractNumId w:val="13"/>
  </w:num>
  <w:num w:numId="26">
    <w:abstractNumId w:val="19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E5"/>
    <w:rsid w:val="00002403"/>
    <w:rsid w:val="00007DC2"/>
    <w:rsid w:val="00012158"/>
    <w:rsid w:val="000163B4"/>
    <w:rsid w:val="00022D1F"/>
    <w:rsid w:val="000318AF"/>
    <w:rsid w:val="00040A93"/>
    <w:rsid w:val="00044A9B"/>
    <w:rsid w:val="00056314"/>
    <w:rsid w:val="00056F89"/>
    <w:rsid w:val="00072870"/>
    <w:rsid w:val="000810E7"/>
    <w:rsid w:val="00084640"/>
    <w:rsid w:val="00086000"/>
    <w:rsid w:val="000A0C92"/>
    <w:rsid w:val="000A0DDA"/>
    <w:rsid w:val="000C3160"/>
    <w:rsid w:val="000C6066"/>
    <w:rsid w:val="000D0E8D"/>
    <w:rsid w:val="000E1E66"/>
    <w:rsid w:val="000E2C92"/>
    <w:rsid w:val="00105124"/>
    <w:rsid w:val="001265AD"/>
    <w:rsid w:val="00140538"/>
    <w:rsid w:val="00171D18"/>
    <w:rsid w:val="00172E38"/>
    <w:rsid w:val="00180F61"/>
    <w:rsid w:val="00183F84"/>
    <w:rsid w:val="001926AC"/>
    <w:rsid w:val="001960BE"/>
    <w:rsid w:val="001B3B02"/>
    <w:rsid w:val="001C0345"/>
    <w:rsid w:val="001C6D4F"/>
    <w:rsid w:val="001E4A8F"/>
    <w:rsid w:val="001F3A98"/>
    <w:rsid w:val="00200985"/>
    <w:rsid w:val="00205963"/>
    <w:rsid w:val="00222677"/>
    <w:rsid w:val="00254091"/>
    <w:rsid w:val="00263FAD"/>
    <w:rsid w:val="002766F5"/>
    <w:rsid w:val="00282E88"/>
    <w:rsid w:val="00287C8A"/>
    <w:rsid w:val="00297099"/>
    <w:rsid w:val="002B4A10"/>
    <w:rsid w:val="002E0F8D"/>
    <w:rsid w:val="002E2E95"/>
    <w:rsid w:val="002F5A51"/>
    <w:rsid w:val="00311DEB"/>
    <w:rsid w:val="00312ADB"/>
    <w:rsid w:val="00321B85"/>
    <w:rsid w:val="00332B20"/>
    <w:rsid w:val="003534FA"/>
    <w:rsid w:val="00367F9A"/>
    <w:rsid w:val="00397D59"/>
    <w:rsid w:val="003A2002"/>
    <w:rsid w:val="003B0249"/>
    <w:rsid w:val="003B1046"/>
    <w:rsid w:val="003B1799"/>
    <w:rsid w:val="003D4737"/>
    <w:rsid w:val="003E79F7"/>
    <w:rsid w:val="003E7EBC"/>
    <w:rsid w:val="00402AB1"/>
    <w:rsid w:val="00405244"/>
    <w:rsid w:val="004230A1"/>
    <w:rsid w:val="00434B16"/>
    <w:rsid w:val="00447057"/>
    <w:rsid w:val="004537CA"/>
    <w:rsid w:val="004841FC"/>
    <w:rsid w:val="004C578A"/>
    <w:rsid w:val="004E0236"/>
    <w:rsid w:val="004F3340"/>
    <w:rsid w:val="00506662"/>
    <w:rsid w:val="00507759"/>
    <w:rsid w:val="00514902"/>
    <w:rsid w:val="0051629B"/>
    <w:rsid w:val="005209A6"/>
    <w:rsid w:val="0053773B"/>
    <w:rsid w:val="005401B1"/>
    <w:rsid w:val="00540703"/>
    <w:rsid w:val="005626F5"/>
    <w:rsid w:val="00577C8F"/>
    <w:rsid w:val="00596C39"/>
    <w:rsid w:val="005B7DE4"/>
    <w:rsid w:val="005C3256"/>
    <w:rsid w:val="005C4EA6"/>
    <w:rsid w:val="005D5D2B"/>
    <w:rsid w:val="005E274B"/>
    <w:rsid w:val="005E7FE9"/>
    <w:rsid w:val="005F6607"/>
    <w:rsid w:val="005F6660"/>
    <w:rsid w:val="005F7264"/>
    <w:rsid w:val="00604F03"/>
    <w:rsid w:val="00633B01"/>
    <w:rsid w:val="00635588"/>
    <w:rsid w:val="00650E32"/>
    <w:rsid w:val="00653951"/>
    <w:rsid w:val="00687D8E"/>
    <w:rsid w:val="00691429"/>
    <w:rsid w:val="00692385"/>
    <w:rsid w:val="006A5958"/>
    <w:rsid w:val="006B1050"/>
    <w:rsid w:val="006B1DCA"/>
    <w:rsid w:val="006D27F9"/>
    <w:rsid w:val="006E28F6"/>
    <w:rsid w:val="00705DFF"/>
    <w:rsid w:val="0070691D"/>
    <w:rsid w:val="00715939"/>
    <w:rsid w:val="007172F0"/>
    <w:rsid w:val="00720E2B"/>
    <w:rsid w:val="0072516E"/>
    <w:rsid w:val="00726E54"/>
    <w:rsid w:val="007457AF"/>
    <w:rsid w:val="0076282A"/>
    <w:rsid w:val="0077329F"/>
    <w:rsid w:val="007778DC"/>
    <w:rsid w:val="00777934"/>
    <w:rsid w:val="007859AA"/>
    <w:rsid w:val="00786859"/>
    <w:rsid w:val="007A3DD7"/>
    <w:rsid w:val="007B1F2A"/>
    <w:rsid w:val="007D0535"/>
    <w:rsid w:val="007D1CE4"/>
    <w:rsid w:val="007D6225"/>
    <w:rsid w:val="007D7E99"/>
    <w:rsid w:val="007E42AB"/>
    <w:rsid w:val="007F76B6"/>
    <w:rsid w:val="00822595"/>
    <w:rsid w:val="00827440"/>
    <w:rsid w:val="00843015"/>
    <w:rsid w:val="00846492"/>
    <w:rsid w:val="00853AFC"/>
    <w:rsid w:val="0087739D"/>
    <w:rsid w:val="008A5C0F"/>
    <w:rsid w:val="008B09E0"/>
    <w:rsid w:val="008C6428"/>
    <w:rsid w:val="008E700F"/>
    <w:rsid w:val="008F5EAF"/>
    <w:rsid w:val="0090413C"/>
    <w:rsid w:val="00911B4E"/>
    <w:rsid w:val="00941296"/>
    <w:rsid w:val="00944477"/>
    <w:rsid w:val="00952F10"/>
    <w:rsid w:val="009533DC"/>
    <w:rsid w:val="00997BF2"/>
    <w:rsid w:val="009A2856"/>
    <w:rsid w:val="009A7C12"/>
    <w:rsid w:val="009B51E2"/>
    <w:rsid w:val="009B7ED7"/>
    <w:rsid w:val="009C1481"/>
    <w:rsid w:val="009C2FF3"/>
    <w:rsid w:val="009C50B0"/>
    <w:rsid w:val="009D7FAF"/>
    <w:rsid w:val="009F7ACA"/>
    <w:rsid w:val="009F7DAD"/>
    <w:rsid w:val="00A00AFF"/>
    <w:rsid w:val="00A03455"/>
    <w:rsid w:val="00A24BE9"/>
    <w:rsid w:val="00A6238E"/>
    <w:rsid w:val="00A670BC"/>
    <w:rsid w:val="00A72EF3"/>
    <w:rsid w:val="00A74F01"/>
    <w:rsid w:val="00A802B5"/>
    <w:rsid w:val="00AA6BAF"/>
    <w:rsid w:val="00AB5A28"/>
    <w:rsid w:val="00AC0042"/>
    <w:rsid w:val="00AC23CA"/>
    <w:rsid w:val="00AC3C02"/>
    <w:rsid w:val="00AC5DCF"/>
    <w:rsid w:val="00AE5A34"/>
    <w:rsid w:val="00B17B61"/>
    <w:rsid w:val="00B22FA0"/>
    <w:rsid w:val="00B50686"/>
    <w:rsid w:val="00B50FA5"/>
    <w:rsid w:val="00B75E86"/>
    <w:rsid w:val="00B773BE"/>
    <w:rsid w:val="00B80DA8"/>
    <w:rsid w:val="00B95A29"/>
    <w:rsid w:val="00BA73E1"/>
    <w:rsid w:val="00BB775C"/>
    <w:rsid w:val="00BC53A6"/>
    <w:rsid w:val="00BD79D7"/>
    <w:rsid w:val="00BE5424"/>
    <w:rsid w:val="00BF000A"/>
    <w:rsid w:val="00C06CFC"/>
    <w:rsid w:val="00C140BF"/>
    <w:rsid w:val="00C16684"/>
    <w:rsid w:val="00C20551"/>
    <w:rsid w:val="00C208FA"/>
    <w:rsid w:val="00C219AE"/>
    <w:rsid w:val="00C24A87"/>
    <w:rsid w:val="00C26AA7"/>
    <w:rsid w:val="00C3184A"/>
    <w:rsid w:val="00C461DC"/>
    <w:rsid w:val="00C47C72"/>
    <w:rsid w:val="00C57EB9"/>
    <w:rsid w:val="00C93E1F"/>
    <w:rsid w:val="00C96303"/>
    <w:rsid w:val="00CA199A"/>
    <w:rsid w:val="00CB2480"/>
    <w:rsid w:val="00CB3B5F"/>
    <w:rsid w:val="00CB643F"/>
    <w:rsid w:val="00CE0534"/>
    <w:rsid w:val="00CE4CE5"/>
    <w:rsid w:val="00CF2BA6"/>
    <w:rsid w:val="00CF4305"/>
    <w:rsid w:val="00D21701"/>
    <w:rsid w:val="00D364A1"/>
    <w:rsid w:val="00D449CF"/>
    <w:rsid w:val="00D45632"/>
    <w:rsid w:val="00D460AC"/>
    <w:rsid w:val="00D46F0D"/>
    <w:rsid w:val="00D600F4"/>
    <w:rsid w:val="00D62883"/>
    <w:rsid w:val="00D66DA9"/>
    <w:rsid w:val="00D77E64"/>
    <w:rsid w:val="00D80A3C"/>
    <w:rsid w:val="00D95024"/>
    <w:rsid w:val="00DC73F7"/>
    <w:rsid w:val="00DD16EC"/>
    <w:rsid w:val="00DF4BDE"/>
    <w:rsid w:val="00E0293B"/>
    <w:rsid w:val="00E047C2"/>
    <w:rsid w:val="00E2129B"/>
    <w:rsid w:val="00E3505C"/>
    <w:rsid w:val="00E4027F"/>
    <w:rsid w:val="00E60E51"/>
    <w:rsid w:val="00E67AC6"/>
    <w:rsid w:val="00E83C1D"/>
    <w:rsid w:val="00E9018D"/>
    <w:rsid w:val="00E929B6"/>
    <w:rsid w:val="00E975A4"/>
    <w:rsid w:val="00EA1A05"/>
    <w:rsid w:val="00ED449A"/>
    <w:rsid w:val="00EF2804"/>
    <w:rsid w:val="00EF7F40"/>
    <w:rsid w:val="00F06A53"/>
    <w:rsid w:val="00F21E7E"/>
    <w:rsid w:val="00F332AF"/>
    <w:rsid w:val="00F40E52"/>
    <w:rsid w:val="00F4278E"/>
    <w:rsid w:val="00F47196"/>
    <w:rsid w:val="00F66A4D"/>
    <w:rsid w:val="00F70862"/>
    <w:rsid w:val="00F71A9C"/>
    <w:rsid w:val="00F7237B"/>
    <w:rsid w:val="00FB1999"/>
    <w:rsid w:val="00FB65C9"/>
    <w:rsid w:val="00FC118C"/>
    <w:rsid w:val="00FC5B13"/>
    <w:rsid w:val="00FD40B7"/>
    <w:rsid w:val="00FD4B99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E27F6F-076C-4D89-AFC4-1284F463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640"/>
  </w:style>
  <w:style w:type="paragraph" w:styleId="Nagwek1">
    <w:name w:val="heading 1"/>
    <w:basedOn w:val="Normalny"/>
    <w:next w:val="Normalny"/>
    <w:link w:val="Nagwek1Znak"/>
    <w:qFormat/>
    <w:rsid w:val="006E28F6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</w:rPr>
  </w:style>
  <w:style w:type="paragraph" w:styleId="Nagwek2">
    <w:name w:val="heading 2"/>
    <w:basedOn w:val="Normalny"/>
    <w:next w:val="Normalny"/>
    <w:link w:val="Nagwek2Znak"/>
    <w:qFormat/>
    <w:rsid w:val="00CE4C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CE4CE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56"/>
    </w:rPr>
  </w:style>
  <w:style w:type="paragraph" w:styleId="Nagwek4">
    <w:name w:val="heading 4"/>
    <w:basedOn w:val="Normalny"/>
    <w:next w:val="Normalny"/>
    <w:link w:val="Nagwek4Znak"/>
    <w:qFormat/>
    <w:rsid w:val="00CE4C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56"/>
      <w:szCs w:val="24"/>
    </w:rPr>
  </w:style>
  <w:style w:type="paragraph" w:styleId="Nagwek6">
    <w:name w:val="heading 6"/>
    <w:basedOn w:val="Normalny"/>
    <w:next w:val="Normalny"/>
    <w:link w:val="Nagwek6Znak"/>
    <w:qFormat/>
    <w:rsid w:val="00CE4CE5"/>
    <w:pPr>
      <w:keepNext/>
      <w:numPr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8F6"/>
    <w:rPr>
      <w:rFonts w:ascii="Arial" w:eastAsia="Times New Roman" w:hAnsi="Arial" w:cs="Times New Roman"/>
      <w:b/>
    </w:rPr>
  </w:style>
  <w:style w:type="character" w:customStyle="1" w:styleId="Nagwek2Znak">
    <w:name w:val="Nagłówek 2 Znak"/>
    <w:basedOn w:val="Domylnaczcionkaakapitu"/>
    <w:link w:val="Nagwek2"/>
    <w:rsid w:val="00CE4CE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CE4CE5"/>
    <w:rPr>
      <w:rFonts w:ascii="Times New Roman" w:eastAsia="Times New Roman" w:hAnsi="Times New Roman" w:cs="Times New Roman"/>
      <w:sz w:val="56"/>
    </w:rPr>
  </w:style>
  <w:style w:type="character" w:customStyle="1" w:styleId="Nagwek4Znak">
    <w:name w:val="Nagłówek 4 Znak"/>
    <w:basedOn w:val="Domylnaczcionkaakapitu"/>
    <w:link w:val="Nagwek4"/>
    <w:rsid w:val="00CE4CE5"/>
    <w:rPr>
      <w:rFonts w:ascii="Times New Roman" w:eastAsia="Times New Roman" w:hAnsi="Times New Roman" w:cs="Times New Roman"/>
      <w:sz w:val="56"/>
      <w:szCs w:val="24"/>
    </w:rPr>
  </w:style>
  <w:style w:type="character" w:customStyle="1" w:styleId="Nagwek6Znak">
    <w:name w:val="Nagłówek 6 Znak"/>
    <w:basedOn w:val="Domylnaczcionkaakapitu"/>
    <w:link w:val="Nagwek6"/>
    <w:rsid w:val="00CE4CE5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CE4C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E4CE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E4C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E4CE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CE4CE5"/>
  </w:style>
  <w:style w:type="paragraph" w:styleId="Tekstpodstawowy">
    <w:name w:val="Body Text"/>
    <w:basedOn w:val="Normalny"/>
    <w:link w:val="TekstpodstawowyZnak"/>
    <w:rsid w:val="00CE4C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4CE5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rsid w:val="00CE4CE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E4CE5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CE4C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E4CE5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CE4CE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4CE5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CE4C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CE4CE5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semiHidden/>
    <w:rsid w:val="00CE4CE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E4CE5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CE4CE5"/>
    <w:rPr>
      <w:color w:val="0000FF"/>
      <w:u w:val="single"/>
    </w:rPr>
  </w:style>
  <w:style w:type="paragraph" w:customStyle="1" w:styleId="pkt">
    <w:name w:val="pkt"/>
    <w:basedOn w:val="Normalny"/>
    <w:rsid w:val="00CE4CE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CE4C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domyslny">
    <w:name w:val="akapitdomyslny"/>
    <w:basedOn w:val="Domylnaczcionkaakapitu"/>
    <w:rsid w:val="00CE4CE5"/>
    <w:rPr>
      <w:sz w:val="20"/>
    </w:rPr>
  </w:style>
  <w:style w:type="paragraph" w:styleId="Spistreci1">
    <w:name w:val="toc 1"/>
    <w:basedOn w:val="Normalny"/>
    <w:next w:val="Normalny"/>
    <w:autoRedefine/>
    <w:uiPriority w:val="39"/>
    <w:qFormat/>
    <w:rsid w:val="00CE4CE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CE4CE5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CE4CE5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E4CE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CE4CE5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CE4CE5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CE4CE5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CE4CE5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E4CE5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E4CE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4CE5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CE4C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CE4C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4CE5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rsid w:val="00CE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1">
    <w:name w:val="postbody1"/>
    <w:basedOn w:val="Domylnaczcionkaakapitu"/>
    <w:rsid w:val="00CE4CE5"/>
    <w:rPr>
      <w:sz w:val="18"/>
      <w:szCs w:val="18"/>
    </w:rPr>
  </w:style>
  <w:style w:type="paragraph" w:styleId="Akapitzlist">
    <w:name w:val="List Paragraph"/>
    <w:basedOn w:val="Normalny"/>
    <w:qFormat/>
    <w:rsid w:val="00CE4CE5"/>
    <w:pPr>
      <w:ind w:left="720"/>
      <w:contextualSpacing/>
    </w:pPr>
  </w:style>
  <w:style w:type="paragraph" w:styleId="NormalnyWeb">
    <w:name w:val="Normal (Web)"/>
    <w:basedOn w:val="Normalny"/>
    <w:uiPriority w:val="99"/>
    <w:rsid w:val="00CE4CE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CE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C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CE4CE5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053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3B02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3B0249"/>
  </w:style>
  <w:style w:type="character" w:styleId="Uwydatnienie">
    <w:name w:val="Emphasis"/>
    <w:basedOn w:val="Domylnaczcionkaakapitu"/>
    <w:uiPriority w:val="20"/>
    <w:qFormat/>
    <w:rsid w:val="00997BF2"/>
    <w:rPr>
      <w:b/>
      <w:bCs/>
      <w:i w:val="0"/>
      <w:iCs w:val="0"/>
    </w:rPr>
  </w:style>
  <w:style w:type="character" w:styleId="Pogrubienie">
    <w:name w:val="Strong"/>
    <w:uiPriority w:val="22"/>
    <w:qFormat/>
    <w:rsid w:val="00CA1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zetargi@zwik-rac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wik-rac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zwik-rac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A454-9BE4-4F6D-9A77-3501CF6A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3586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Kasperek</dc:creator>
  <cp:lastModifiedBy>BozDyb</cp:lastModifiedBy>
  <cp:revision>3</cp:revision>
  <cp:lastPrinted>2016-09-01T10:16:00Z</cp:lastPrinted>
  <dcterms:created xsi:type="dcterms:W3CDTF">2016-09-14T11:32:00Z</dcterms:created>
  <dcterms:modified xsi:type="dcterms:W3CDTF">2016-09-14T11:36:00Z</dcterms:modified>
</cp:coreProperties>
</file>